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B5A1" w14:textId="47C8883D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3GPP TSG-RAN WG2 Meeting #12</w:t>
      </w:r>
      <w:r w:rsidR="00A34FB4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9</w:t>
      </w:r>
      <w:r w:rsidR="00540CF3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bis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  <w:t>R2-</w:t>
      </w:r>
      <w:r w:rsidR="00DA0AB9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2</w:t>
      </w:r>
      <w:r w:rsidR="00DA0AB9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50</w:t>
      </w:r>
      <w:r w:rsidR="00DA0AB9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2656</w:t>
      </w:r>
    </w:p>
    <w:p w14:paraId="1134B6E9" w14:textId="17160638" w:rsidR="007A07E8" w:rsidRPr="00531303" w:rsidRDefault="00540CF3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s-ES"/>
          <w14:ligatures w14:val="none"/>
        </w:rPr>
      </w:pPr>
      <w:r w:rsidRPr="00540CF3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>Wuhan, China, April 7th – 11th, 2025</w:t>
      </w:r>
      <w:r w:rsidR="00A34FB4" w:rsidRPr="00A34FB4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 xml:space="preserve">                </w:t>
      </w:r>
      <w:r w:rsidR="007A07E8" w:rsidRPr="00531303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 xml:space="preserve">                 </w:t>
      </w:r>
      <w:r w:rsidR="007A07E8" w:rsidRPr="00531303">
        <w:rPr>
          <w:rFonts w:ascii="Arial" w:eastAsia="Malgun Gothic" w:hAnsi="Arial" w:cs="Arial"/>
          <w:b/>
          <w:bCs/>
          <w:kern w:val="0"/>
          <w:sz w:val="26"/>
          <w:szCs w:val="26"/>
          <w:lang w:val="es-ES"/>
          <w14:ligatures w14:val="none"/>
        </w:rPr>
        <w:tab/>
        <w:t xml:space="preserve"> </w:t>
      </w:r>
    </w:p>
    <w:p w14:paraId="2E59BED2" w14:textId="77777777" w:rsidR="007A07E8" w:rsidRPr="00531303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val="es-ES" w:eastAsia="zh-CN"/>
          <w14:ligatures w14:val="none"/>
        </w:rPr>
      </w:pPr>
      <w:r w:rsidRPr="00531303">
        <w:rPr>
          <w:rFonts w:ascii="Arial" w:eastAsia="Malgun Gothic" w:hAnsi="Arial" w:cs="Times New Roman"/>
          <w:b/>
          <w:kern w:val="0"/>
          <w:sz w:val="24"/>
          <w:szCs w:val="24"/>
          <w:lang w:val="es-ES" w:eastAsia="zh-CN"/>
          <w14:ligatures w14:val="none"/>
        </w:rPr>
        <w:tab/>
        <w:t xml:space="preserve"> </w:t>
      </w:r>
    </w:p>
    <w:p w14:paraId="43FA3E47" w14:textId="1E9EF959" w:rsidR="007A07E8" w:rsidRPr="007A07E8" w:rsidRDefault="007A07E8" w:rsidP="007A07E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Agenda item: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8.9.</w:t>
      </w:r>
      <w:r w:rsidR="00F636A4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3</w:t>
      </w:r>
    </w:p>
    <w:p w14:paraId="72340846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Source: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Qualcomm Incorporated</w:t>
      </w:r>
    </w:p>
    <w:p w14:paraId="512E6781" w14:textId="6064C1F6" w:rsidR="007A07E8" w:rsidRPr="007A07E8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2E5D61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CB</w:t>
      </w:r>
      <w:r w:rsidR="00003B22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 xml:space="preserve">-Msg3 </w:t>
      </w:r>
      <w:r w:rsidR="00A731FA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and Msg4 enhancements</w:t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7D8DDE55" w14:textId="530461F4" w:rsidR="00421926" w:rsidRPr="006455D4" w:rsidRDefault="00BB4601" w:rsidP="00CC17A2">
      <w:pPr>
        <w:spacing w:after="180" w:line="240" w:lineRule="auto"/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RAN2#12</w:t>
      </w:r>
      <w:r w:rsidR="0077374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9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</w:t>
      </w:r>
      <w:r w:rsidR="00CC17A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following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337A6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agreements were made</w:t>
      </w:r>
      <w:r w:rsidR="003E1E3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763496BB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A8787F5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It is FFS if separate CB-msg3 resources would be needed for CB-msg-3 using OCC or if the same CB-msg3 resources could be used </w:t>
      </w:r>
    </w:p>
    <w:p w14:paraId="1C779DF2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RAN2 assumes that one possibility to take power imbalance under control is to define RSRP ranges that need to be respected to transmit CB-msg3 using OCC</w:t>
      </w:r>
    </w:p>
    <w:p w14:paraId="33F2FB85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RAN2 assumes that at least the following will be part of the shared resources configuration for CB-msg3 (FFS on other aspects)</w:t>
      </w:r>
    </w:p>
    <w:p w14:paraId="0BA7F669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Time domain resources for (N)PUSCH occasions: periodicity and start time (e.g., start subframe, start SFN)</w:t>
      </w:r>
    </w:p>
    <w:p w14:paraId="45A4CC7F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 xml:space="preserve">Frequency domain resources for (N)PUSCH occasions </w:t>
      </w:r>
    </w:p>
    <w:p w14:paraId="5E46005F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repetition number</w:t>
      </w:r>
    </w:p>
    <w:p w14:paraId="3E892D5B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(N)PDCCH resource</w:t>
      </w:r>
    </w:p>
    <w:p w14:paraId="2F9DC4AA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MCS</w:t>
      </w:r>
    </w:p>
    <w:p w14:paraId="528E87F8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</w:r>
      <w:r w:rsidRPr="00766668">
        <w:t xml:space="preserve">For CB-msg3 transmission, for </w:t>
      </w:r>
      <w:proofErr w:type="spellStart"/>
      <w:r w:rsidRPr="00766668">
        <w:t>eMTC</w:t>
      </w:r>
      <w:proofErr w:type="spellEnd"/>
      <w:r w:rsidRPr="00766668">
        <w:t xml:space="preserve"> NTN, up to three separate RSRP thresholds (on top of the minimum RSRP threshold and possibly different from the thresholds for PRACH) can be supported for achieving at most 4 CE levels; for NB-IoT NTN, up to two separate RSRP thresholds (on top of the minimum RSRP threshold possibly different from the thresholds for PRACH) can be supported for achieving at most 3 repetition levels.</w:t>
      </w:r>
    </w:p>
    <w:p w14:paraId="4103299C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</w:r>
      <w:r w:rsidRPr="00766668">
        <w:t>The UE shall at most have one ongoing CB EDT procedure at any time.</w:t>
      </w:r>
    </w:p>
    <w:p w14:paraId="31600A75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The CB EDT Config has one minimum RSRP threshold (as agreed in RAN2#128) to use CB EDT.</w:t>
      </w:r>
    </w:p>
    <w:p w14:paraId="4C7DFA9A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The CB EDT Config has two RSRP thresholds for NB-IoT for the three CE levels.</w:t>
      </w:r>
    </w:p>
    <w:p w14:paraId="1803C675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8.</w:t>
      </w:r>
      <w:r>
        <w:tab/>
        <w:t xml:space="preserve">CB EDT Config has three RSRP thresholds for </w:t>
      </w:r>
      <w:proofErr w:type="spellStart"/>
      <w:r>
        <w:t>eMTC</w:t>
      </w:r>
      <w:proofErr w:type="spellEnd"/>
      <w:r>
        <w:t xml:space="preserve"> for the four CE levels.</w:t>
      </w:r>
    </w:p>
    <w:p w14:paraId="63E1282E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As Signalling design Baseline</w:t>
      </w:r>
      <w:r w:rsidRPr="00533A66">
        <w:t xml:space="preserve"> RAN2 assumes the PUR config and the NPRACH config for shared (N)PUSCH config can be used and some of the parameters can be included in a new CB EDT config.</w:t>
      </w:r>
    </w:p>
    <w:p w14:paraId="4FCF56F5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8.</w:t>
      </w:r>
      <w:r>
        <w:tab/>
      </w:r>
      <w:r w:rsidRPr="002A38A7">
        <w:t>RAN2 consider a new CBEDT-</w:t>
      </w:r>
      <w:proofErr w:type="spellStart"/>
      <w:r w:rsidRPr="002A38A7">
        <w:t>ConfigSIB</w:t>
      </w:r>
      <w:proofErr w:type="spellEnd"/>
      <w:r w:rsidRPr="002A38A7">
        <w:t>-NB IE for configuring the CB EDT feature</w:t>
      </w:r>
    </w:p>
    <w:p w14:paraId="6047E492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66668">
        <w:t xml:space="preserve">Working assumption: </w:t>
      </w:r>
    </w:p>
    <w:p w14:paraId="4118A0A3" w14:textId="77777777" w:rsidR="0077374D" w:rsidRDefault="0077374D" w:rsidP="0077374D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66668">
        <w:t>One CB-MSG4 can target multiple UEs simultaneously (FFS on the details)</w:t>
      </w:r>
    </w:p>
    <w:p w14:paraId="68D760C2" w14:textId="77777777" w:rsidR="0077374D" w:rsidRDefault="0077374D" w:rsidP="0077374D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CB-MSG3, the Transmission window is configured by the network with a starting point (e.g. H-SFN offset), a window length, and a window periodicity (window length and periodicity could be the same). For k=1 the window length can be equal to 1: same behaviour as today</w:t>
      </w:r>
    </w:p>
    <w:p w14:paraId="29A7E09F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The UE first selects the next DSA transmission window and then randomly select K </w:t>
      </w:r>
      <w:proofErr w:type="spellStart"/>
      <w:r>
        <w:t>replicasinside</w:t>
      </w:r>
      <w:proofErr w:type="spellEnd"/>
      <w:r>
        <w:t xml:space="preserve"> the window. </w:t>
      </w:r>
    </w:p>
    <w:p w14:paraId="28610E0D" w14:textId="77777777" w:rsidR="0077374D" w:rsidRDefault="0077374D" w:rsidP="007737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RAN2 assumes that a pointer solution is not needed in Rel-19</w:t>
      </w:r>
    </w:p>
    <w:p w14:paraId="6386F7AB" w14:textId="77777777" w:rsidR="009A6D80" w:rsidRDefault="009A6D80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7610F2F5" w14:textId="09BD36E9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document, we provide</w:t>
      </w:r>
      <w:r w:rsidR="009A6D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CC17A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details for DSA solution</w:t>
      </w:r>
      <w:r w:rsidR="009A6D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9526D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</w:p>
    <w:p w14:paraId="0345A256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lastRenderedPageBreak/>
        <w:t xml:space="preserve">Discussion </w:t>
      </w:r>
    </w:p>
    <w:p w14:paraId="7510A25A" w14:textId="77777777" w:rsidR="00341533" w:rsidRDefault="00341533" w:rsidP="00341533">
      <w:pPr>
        <w:pStyle w:val="Heading2"/>
        <w:rPr>
          <w:rFonts w:ascii="Arial" w:hAnsi="Arial" w:cs="Arial"/>
          <w:color w:val="auto"/>
          <w:sz w:val="28"/>
          <w:szCs w:val="28"/>
          <w:lang w:val="en-GB"/>
        </w:rPr>
      </w:pPr>
      <w:bookmarkStart w:id="0" w:name="_Toc163116730"/>
      <w:bookmarkStart w:id="1" w:name="_Toc163116731"/>
      <w:r>
        <w:rPr>
          <w:rFonts w:ascii="Arial" w:hAnsi="Arial" w:cs="Arial"/>
          <w:color w:val="auto"/>
          <w:sz w:val="28"/>
          <w:szCs w:val="28"/>
          <w:lang w:val="en-GB"/>
        </w:rPr>
        <w:t>OCC</w:t>
      </w:r>
    </w:p>
    <w:p w14:paraId="1A314DFC" w14:textId="77777777" w:rsidR="00341533" w:rsidRPr="00651336" w:rsidRDefault="00341533" w:rsidP="00341533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65133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Following is FFS from the RAN2#129 meeting.</w:t>
      </w:r>
    </w:p>
    <w:p w14:paraId="7089769D" w14:textId="77777777" w:rsidR="00341533" w:rsidRDefault="00341533" w:rsidP="00341533">
      <w:pPr>
        <w:pStyle w:val="ListParagraph"/>
        <w:numPr>
          <w:ilvl w:val="0"/>
          <w:numId w:val="7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65133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It is FFS if separate CB-msg3 resources would be needed for CB-msg-3 using OCC or if the same CB-msg3 resources could be used</w:t>
      </w:r>
    </w:p>
    <w:p w14:paraId="64985C78" w14:textId="1EF0E5E3" w:rsidR="00341533" w:rsidRDefault="00341533" w:rsidP="00341533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We think OCC is important to improve further </w:t>
      </w:r>
      <w:r w:rsidR="00E270D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b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y multiplexing two users. As RAN1 indicated, this can be used during CB-Msg3 transmission, the network would still need</w:t>
      </w:r>
      <w:r w:rsidR="00857AA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know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whether the UE is using OCC or not. Since there can be UEs not supporting OCC, we think the cleaner solution is that separate CB-Msg3 resources are configured for CB-Msg3 transmission.</w:t>
      </w:r>
    </w:p>
    <w:p w14:paraId="4420561D" w14:textId="77777777" w:rsidR="00341533" w:rsidRPr="00651336" w:rsidRDefault="00341533" w:rsidP="00341533">
      <w:pPr>
        <w:pStyle w:val="Proposal"/>
        <w:rPr>
          <w:rFonts w:eastAsia="Malgun Gothic"/>
        </w:rPr>
      </w:pPr>
      <w:bookmarkStart w:id="2" w:name="_Toc194005184"/>
      <w:bookmarkStart w:id="3" w:name="_Toc194005956"/>
      <w:r>
        <w:rPr>
          <w:rFonts w:eastAsia="Malgun Gothic"/>
        </w:rPr>
        <w:t>Separate resources are configured for CB-Msg3 transmission using OCC.</w:t>
      </w:r>
      <w:bookmarkEnd w:id="2"/>
      <w:bookmarkEnd w:id="3"/>
    </w:p>
    <w:p w14:paraId="69269495" w14:textId="25768661" w:rsidR="00503131" w:rsidRPr="00477612" w:rsidRDefault="008423C1" w:rsidP="008423C1">
      <w:pPr>
        <w:pStyle w:val="Heading2"/>
        <w:rPr>
          <w:rFonts w:ascii="Arial" w:hAnsi="Arial" w:cs="Arial"/>
          <w:color w:val="auto"/>
          <w:sz w:val="28"/>
          <w:szCs w:val="28"/>
          <w:lang w:val="en-GB"/>
        </w:rPr>
      </w:pPr>
      <w:r w:rsidRPr="008423C1">
        <w:rPr>
          <w:rFonts w:ascii="Arial" w:hAnsi="Arial" w:cs="Arial"/>
          <w:color w:val="auto"/>
          <w:sz w:val="28"/>
          <w:szCs w:val="28"/>
          <w:lang w:val="en-GB"/>
        </w:rPr>
        <w:t>Diversity Slotted Aloha (DSA)</w:t>
      </w:r>
      <w:bookmarkEnd w:id="0"/>
    </w:p>
    <w:p w14:paraId="4DF731BB" w14:textId="7A1B2AE1" w:rsidR="00E77A73" w:rsidRDefault="00E902C9" w:rsidP="00EC305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As</w:t>
      </w:r>
      <w:r w:rsidR="00E77A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explained in [1]</w:t>
      </w:r>
      <w:r w:rsidR="00623BF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f</w:t>
      </w:r>
      <w:r w:rsidR="001E5D7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or DSA, t</w:t>
      </w:r>
      <w:r w:rsidR="00E820A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he network should configure </w:t>
      </w:r>
      <w:proofErr w:type="gramStart"/>
      <w:r w:rsidR="00E820A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 number of</w:t>
      </w:r>
      <w:proofErr w:type="gramEnd"/>
      <w:r w:rsidR="00E820A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replica</w:t>
      </w:r>
      <w:r w:rsidR="0053130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</w:t>
      </w:r>
      <w:r w:rsidR="00D86A6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(i.e., K)</w:t>
      </w:r>
      <w:r w:rsidR="00E820A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allowed</w:t>
      </w:r>
      <w:r w:rsidR="00F3257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transmission</w:t>
      </w:r>
      <w:r w:rsidR="00D86A6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5621E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There could be N</w:t>
      </w:r>
      <w:r w:rsidR="00D568A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EDT occasions configured </w:t>
      </w:r>
      <w:r w:rsidR="001023D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for UE to choose </w:t>
      </w:r>
      <w:proofErr w:type="gramStart"/>
      <w:r w:rsidR="001023D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randomly</w:t>
      </w:r>
      <w:proofErr w:type="gramEnd"/>
      <w:r w:rsidR="00F3257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UE selects randomly K occasions</w:t>
      </w:r>
      <w:r w:rsidR="008443F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(i.e., a Msg3 transmission and K replicas)</w:t>
      </w:r>
      <w:r w:rsidR="001023D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out of </w:t>
      </w:r>
      <w:r w:rsidR="00F3257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</w:t>
      </w:r>
      <w:r w:rsidR="0075708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occasions</w:t>
      </w:r>
      <w:r w:rsidR="00D568A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2E39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Following was agreed in RAN2#128.</w:t>
      </w:r>
    </w:p>
    <w:p w14:paraId="7C91A027" w14:textId="6BD98CFE" w:rsidR="002E3978" w:rsidRPr="002E3978" w:rsidRDefault="002E3978" w:rsidP="002E3978">
      <w:pPr>
        <w:spacing w:after="0" w:line="240" w:lineRule="auto"/>
        <w:ind w:left="720"/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</w:pPr>
      <w:r w:rsidRPr="002E3978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- The number of replicas for DSA will be configured by the NW: 1 (SA), 2, 3, 4. The configuration of the number of replicas is CE-level specific</w:t>
      </w:r>
    </w:p>
    <w:p w14:paraId="31912AFB" w14:textId="5382515A" w:rsidR="002E3978" w:rsidRDefault="002E3978" w:rsidP="002E3978">
      <w:pPr>
        <w:spacing w:after="0" w:line="240" w:lineRule="auto"/>
        <w:ind w:left="720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2E3978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- There will be a configurable time window for DSA CB-Msg3 occasion selection. FFS on the details (e.g. when the time window starts)</w:t>
      </w:r>
    </w:p>
    <w:p w14:paraId="77ACD52E" w14:textId="77777777" w:rsidR="002E3978" w:rsidRDefault="002E3978" w:rsidP="00EC305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1D2AC4BD" w14:textId="4838846E" w:rsidR="00D86A65" w:rsidRDefault="00D86A65" w:rsidP="00EC305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If K = </w:t>
      </w:r>
      <w:r w:rsidR="00C4304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1</w:t>
      </w:r>
      <w:r w:rsidR="006531C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(i.e., number of replicas = 0)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</w:t>
      </w:r>
      <w:r w:rsidR="009464F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then UE will have only one PUSCH resource to select</w:t>
      </w:r>
      <w:r w:rsidR="008C29A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. If K = 2,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then UE will</w:t>
      </w:r>
      <w:r w:rsidR="00103CF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choose randomly </w:t>
      </w:r>
      <w:r w:rsidR="003E12F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2</w:t>
      </w:r>
      <w:r w:rsidR="00103CF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PUSCH resources in different</w:t>
      </w:r>
      <w:r w:rsidR="0083157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time occasions and transmit </w:t>
      </w:r>
      <w:r w:rsidR="00365B2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one original msg3 transmission and one</w:t>
      </w:r>
      <w:r w:rsidR="0083157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replica</w:t>
      </w:r>
      <w:r w:rsidR="00365B2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of the Msg3 transmission</w:t>
      </w:r>
      <w:r w:rsidR="0083157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6E24C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It is to note that at a time occasion, a UE may randomly choose different frequency domain or OCC domain</w:t>
      </w:r>
      <w:r w:rsidR="00CD644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resources.</w:t>
      </w:r>
    </w:p>
    <w:bookmarkEnd w:id="1"/>
    <w:p w14:paraId="2CCFD437" w14:textId="77777777" w:rsidR="00DB3776" w:rsidRDefault="00DB3776" w:rsidP="00DB377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RAN2#129, following working assumption is made. We think this can be simply confirmed.</w:t>
      </w:r>
    </w:p>
    <w:p w14:paraId="0D3D425C" w14:textId="77777777" w:rsidR="00901E70" w:rsidRPr="00901E70" w:rsidRDefault="00901E70" w:rsidP="00901E70">
      <w:pPr>
        <w:pStyle w:val="ListParagraph"/>
        <w:numPr>
          <w:ilvl w:val="0"/>
          <w:numId w:val="33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901E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For CB-MSG3, the Transmission window is configured by the network with a starting point (e.g. H-SFN offset), a window length, and a window periodicity (window length and periodicity could be the same). For k=1 the window length can be equal to 1: same behaviour as today</w:t>
      </w:r>
    </w:p>
    <w:p w14:paraId="1BA76609" w14:textId="5530AC70" w:rsidR="00901E70" w:rsidRPr="00901E70" w:rsidRDefault="00901E70" w:rsidP="00BD6C06">
      <w:pPr>
        <w:pStyle w:val="ListParagraph"/>
        <w:numPr>
          <w:ilvl w:val="0"/>
          <w:numId w:val="33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901E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ab/>
        <w:t>The UE first selects the next DSA transmission window and then randomly select K replicas</w:t>
      </w:r>
      <w:r w:rsidR="00A33C8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901E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inside the window. </w:t>
      </w:r>
    </w:p>
    <w:p w14:paraId="5211907E" w14:textId="017ED73C" w:rsidR="00DB3776" w:rsidRDefault="00DB3776" w:rsidP="0088380C">
      <w:pPr>
        <w:pStyle w:val="Proposal"/>
        <w:rPr>
          <w:rFonts w:eastAsia="Malgun Gothic"/>
        </w:rPr>
      </w:pPr>
      <w:bookmarkStart w:id="4" w:name="_Toc193368901"/>
      <w:bookmarkStart w:id="5" w:name="_Toc194005185"/>
      <w:bookmarkStart w:id="6" w:name="_Toc194005957"/>
      <w:r>
        <w:rPr>
          <w:rFonts w:eastAsia="Malgun Gothic"/>
        </w:rPr>
        <w:t>Confirm the working assumption for the</w:t>
      </w:r>
      <w:r w:rsidR="0088380C">
        <w:rPr>
          <w:rFonts w:eastAsia="Malgun Gothic"/>
        </w:rPr>
        <w:t xml:space="preserve"> </w:t>
      </w:r>
      <w:r w:rsidR="00D312D6">
        <w:rPr>
          <w:rFonts w:eastAsia="Malgun Gothic"/>
        </w:rPr>
        <w:t>CB-Msg3 transmission window</w:t>
      </w:r>
      <w:r w:rsidR="0088380C">
        <w:rPr>
          <w:rFonts w:eastAsia="Malgun Gothic"/>
        </w:rPr>
        <w:t>.</w:t>
      </w:r>
      <w:bookmarkEnd w:id="4"/>
      <w:bookmarkEnd w:id="5"/>
      <w:bookmarkEnd w:id="6"/>
    </w:p>
    <w:p w14:paraId="399CFB8E" w14:textId="731F6313" w:rsidR="00103A44" w:rsidRDefault="00D312D6" w:rsidP="4E0A0949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sz w:val="20"/>
          <w:szCs w:val="20"/>
          <w:lang w:val="en-GB"/>
        </w:rPr>
        <w:t>W</w:t>
      </w:r>
      <w:r w:rsidR="003027EB">
        <w:rPr>
          <w:rFonts w:ascii="Times New Roman" w:eastAsia="Malgun Gothic" w:hAnsi="Times New Roman" w:cs="Times New Roman"/>
          <w:sz w:val="20"/>
          <w:szCs w:val="20"/>
          <w:lang w:val="en-GB"/>
        </w:rPr>
        <w:t>e think</w:t>
      </w:r>
      <w:r w:rsidR="005E02B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 DSA configuration such as m</w:t>
      </w:r>
      <w:r w:rsidR="006D6200">
        <w:rPr>
          <w:rFonts w:ascii="Times New Roman" w:eastAsia="Malgun Gothic" w:hAnsi="Times New Roman" w:cs="Times New Roman"/>
          <w:sz w:val="20"/>
          <w:szCs w:val="20"/>
          <w:lang w:val="en-GB"/>
        </w:rPr>
        <w:t>ixing</w:t>
      </w:r>
      <w:r w:rsidR="005E02B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 K = 1</w:t>
      </w:r>
      <w:r w:rsidR="006D620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(SA) and K &gt; 1 (DSA)</w:t>
      </w:r>
      <w:r w:rsidR="005E02B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06D620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should be </w:t>
      </w:r>
      <w:r w:rsidR="00433A6C">
        <w:rPr>
          <w:rFonts w:ascii="Times New Roman" w:eastAsia="Malgun Gothic" w:hAnsi="Times New Roman" w:cs="Times New Roman"/>
          <w:sz w:val="20"/>
          <w:szCs w:val="20"/>
          <w:lang w:val="en-GB"/>
        </w:rPr>
        <w:t>possible for new UEs</w:t>
      </w:r>
      <w:r w:rsidR="00C70BCC">
        <w:rPr>
          <w:rFonts w:ascii="Times New Roman" w:eastAsia="Malgun Gothic" w:hAnsi="Times New Roman" w:cs="Times New Roman"/>
          <w:sz w:val="20"/>
          <w:szCs w:val="20"/>
          <w:lang w:val="en-GB"/>
        </w:rPr>
        <w:t>, f</w:t>
      </w:r>
      <w:r w:rsidR="005E02B6">
        <w:rPr>
          <w:rFonts w:ascii="Times New Roman" w:eastAsia="Malgun Gothic" w:hAnsi="Times New Roman" w:cs="Times New Roman"/>
          <w:sz w:val="20"/>
          <w:szCs w:val="20"/>
          <w:lang w:val="en-GB"/>
        </w:rPr>
        <w:t>or</w:t>
      </w:r>
      <w:r w:rsidR="000F497B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example, resources for two CE levels configured one</w:t>
      </w:r>
      <w:r w:rsidR="00F10E9A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with K = 1 for</w:t>
      </w:r>
      <w:r w:rsidR="005E02B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CE level 0</w:t>
      </w:r>
      <w:r w:rsidR="00F10E9A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and K = 2 for CE level 1.</w:t>
      </w:r>
      <w:r w:rsidR="00433A6C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However, </w:t>
      </w:r>
      <w:r w:rsidR="0067564A">
        <w:rPr>
          <w:rFonts w:ascii="Times New Roman" w:eastAsia="Malgun Gothic" w:hAnsi="Times New Roman" w:cs="Times New Roman"/>
          <w:sz w:val="20"/>
          <w:szCs w:val="20"/>
          <w:lang w:val="en-GB"/>
        </w:rPr>
        <w:t>UEs not supporting DSA</w:t>
      </w:r>
      <w:r w:rsidR="00AA0511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feature</w:t>
      </w:r>
      <w:r w:rsidR="0067564A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should not use the</w:t>
      </w:r>
      <w:r w:rsidR="00AA0511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resource with K </w:t>
      </w:r>
      <w:r w:rsidR="00D66858">
        <w:rPr>
          <w:rFonts w:ascii="Times New Roman" w:eastAsia="Malgun Gothic" w:hAnsi="Times New Roman" w:cs="Times New Roman"/>
          <w:sz w:val="20"/>
          <w:szCs w:val="20"/>
          <w:lang w:val="en-GB"/>
        </w:rPr>
        <w:t>&gt;</w:t>
      </w:r>
      <w:r w:rsidR="00AA0511">
        <w:rPr>
          <w:rFonts w:ascii="Times New Roman" w:eastAsia="Malgun Gothic" w:hAnsi="Times New Roman" w:cs="Times New Roman"/>
          <w:sz w:val="20"/>
          <w:szCs w:val="20"/>
          <w:lang w:val="en-GB"/>
        </w:rPr>
        <w:t>1</w:t>
      </w:r>
      <w:r w:rsidR="0003005C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for cleaner procedure, e.g. support of</w:t>
      </w:r>
      <w:r w:rsidR="001E7BFB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group RNTI</w:t>
      </w:r>
      <w:r w:rsidR="005D45F7">
        <w:rPr>
          <w:rFonts w:ascii="Times New Roman" w:eastAsia="Malgun Gothic" w:hAnsi="Times New Roman" w:cs="Times New Roman"/>
          <w:sz w:val="20"/>
          <w:szCs w:val="20"/>
          <w:lang w:val="en-GB"/>
        </w:rPr>
        <w:t>.</w:t>
      </w:r>
      <w:r w:rsidR="00714679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It may be better to separate the resource configuration for CB-Msg3 (i.e., DSA with K = 1) and DSA with K&gt;1.</w:t>
      </w:r>
    </w:p>
    <w:p w14:paraId="35BB5CA3" w14:textId="313B8F98" w:rsidR="002E5609" w:rsidRDefault="002E5609" w:rsidP="003A00BF">
      <w:pPr>
        <w:pStyle w:val="Proposal"/>
        <w:rPr>
          <w:rFonts w:eastAsia="Malgun Gothic"/>
        </w:rPr>
      </w:pPr>
      <w:bookmarkStart w:id="7" w:name="_Toc194005186"/>
      <w:bookmarkStart w:id="8" w:name="_Toc194005958"/>
      <w:r w:rsidRPr="5CFFAB74">
        <w:rPr>
          <w:rFonts w:eastAsia="Malgun Gothic"/>
        </w:rPr>
        <w:t>Consider</w:t>
      </w:r>
      <w:r w:rsidR="00017E6B" w:rsidRPr="5CFFAB74">
        <w:rPr>
          <w:rFonts w:eastAsia="Malgun Gothic"/>
        </w:rPr>
        <w:t xml:space="preserve"> separate resource configuration for CB-Msg3</w:t>
      </w:r>
      <w:r w:rsidR="79B2E2C4" w:rsidRPr="5CFFAB74">
        <w:rPr>
          <w:rFonts w:eastAsia="Malgun Gothic"/>
        </w:rPr>
        <w:t xml:space="preserve"> (</w:t>
      </w:r>
      <w:r w:rsidR="00105330" w:rsidRPr="5CFFAB74">
        <w:rPr>
          <w:rFonts w:eastAsia="Malgun Gothic"/>
        </w:rPr>
        <w:t xml:space="preserve">or DSA resource with </w:t>
      </w:r>
      <w:r w:rsidR="00017E6B" w:rsidRPr="5CFFAB74">
        <w:rPr>
          <w:rFonts w:eastAsia="Malgun Gothic"/>
        </w:rPr>
        <w:t>K = 1</w:t>
      </w:r>
      <w:r w:rsidR="76FC7644" w:rsidRPr="5CFFAB74">
        <w:rPr>
          <w:rFonts w:eastAsia="Malgun Gothic"/>
        </w:rPr>
        <w:t>)</w:t>
      </w:r>
      <w:r w:rsidR="00017E6B" w:rsidRPr="5CFFAB74">
        <w:rPr>
          <w:rFonts w:eastAsia="Malgun Gothic"/>
        </w:rPr>
        <w:t xml:space="preserve"> and DSA resource (with K &gt; 1)</w:t>
      </w:r>
      <w:r w:rsidR="0023269D" w:rsidRPr="5CFFAB74">
        <w:rPr>
          <w:rFonts w:eastAsia="Malgun Gothic"/>
        </w:rPr>
        <w:t>.</w:t>
      </w:r>
      <w:bookmarkEnd w:id="7"/>
      <w:bookmarkEnd w:id="8"/>
    </w:p>
    <w:p w14:paraId="51A384FC" w14:textId="77777777" w:rsidR="005F57DE" w:rsidRDefault="005F57DE" w:rsidP="005F57DE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sz w:val="20"/>
          <w:szCs w:val="20"/>
          <w:lang w:val="en-GB"/>
        </w:rPr>
        <w:t>B</w:t>
      </w:r>
      <w:r w:rsidRPr="006F5E74">
        <w:rPr>
          <w:rFonts w:ascii="Times New Roman" w:eastAsia="Malgun Gothic" w:hAnsi="Times New Roman" w:cs="Times New Roman"/>
          <w:sz w:val="20"/>
          <w:szCs w:val="20"/>
          <w:lang w:val="en-GB"/>
        </w:rPr>
        <w:t>ased on</w:t>
      </w:r>
      <w:r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 configuration of DSA resource UE knows the network’s capability. Based on the</w:t>
      </w:r>
      <w:r w:rsidRPr="006F5E74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/>
        </w:rPr>
        <w:t>use of the DSA resource</w:t>
      </w:r>
      <w:r w:rsidRPr="006F5E74">
        <w:rPr>
          <w:rFonts w:ascii="Times New Roman" w:eastAsia="Malgun Gothic" w:hAnsi="Times New Roman" w:cs="Times New Roman"/>
          <w:sz w:val="20"/>
          <w:szCs w:val="20"/>
          <w:lang w:val="en-GB"/>
        </w:rPr>
        <w:t>, network knows the UE’s capability to support DSA</w:t>
      </w:r>
      <w:r>
        <w:rPr>
          <w:rFonts w:ascii="Times New Roman" w:eastAsia="Malgun Gothic" w:hAnsi="Times New Roman" w:cs="Times New Roman"/>
          <w:sz w:val="20"/>
          <w:szCs w:val="20"/>
          <w:lang w:val="en-GB"/>
        </w:rPr>
        <w:t>.</w:t>
      </w:r>
    </w:p>
    <w:p w14:paraId="093191EA" w14:textId="4A50E807" w:rsidR="005F57DE" w:rsidRPr="005F57DE" w:rsidRDefault="005F57DE" w:rsidP="005F57DE">
      <w:pPr>
        <w:pStyle w:val="Proposal"/>
        <w:rPr>
          <w:rFonts w:eastAsia="Malgun Gothic"/>
        </w:rPr>
      </w:pPr>
      <w:bookmarkStart w:id="9" w:name="_Toc181093219"/>
      <w:bookmarkStart w:id="10" w:name="_Toc181093341"/>
      <w:bookmarkStart w:id="11" w:name="_Toc181097053"/>
      <w:bookmarkStart w:id="12" w:name="_Toc181114177"/>
      <w:bookmarkStart w:id="13" w:name="_Toc181116084"/>
      <w:bookmarkStart w:id="14" w:name="_Toc181775357"/>
      <w:bookmarkStart w:id="15" w:name="_Toc181874084"/>
      <w:bookmarkStart w:id="16" w:name="_Toc181874281"/>
      <w:bookmarkStart w:id="17" w:name="_Toc181874304"/>
      <w:bookmarkStart w:id="18" w:name="_Toc181899649"/>
      <w:bookmarkStart w:id="19" w:name="_Toc181905325"/>
      <w:bookmarkStart w:id="20" w:name="_Toc181906318"/>
      <w:bookmarkStart w:id="21" w:name="_Toc189056491"/>
      <w:bookmarkStart w:id="22" w:name="_Toc189745020"/>
      <w:bookmarkStart w:id="23" w:name="_Toc189771877"/>
      <w:bookmarkStart w:id="24" w:name="_Toc189771896"/>
      <w:bookmarkStart w:id="25" w:name="_Toc189774883"/>
      <w:bookmarkStart w:id="26" w:name="_Toc193368903"/>
      <w:bookmarkStart w:id="27" w:name="_Toc194005187"/>
      <w:bookmarkStart w:id="28" w:name="_Toc194005959"/>
      <w:r w:rsidRPr="005F57DE">
        <w:rPr>
          <w:rFonts w:eastAsia="Malgun Gothic"/>
        </w:rPr>
        <w:t>Based on the configuration of DSA resource UE knows the network’s capability. Based on the use of the resource, network knows the UE’s capability to support DSA</w:t>
      </w:r>
      <w:r w:rsidR="00054605">
        <w:rPr>
          <w:rFonts w:eastAsia="Malgun Gothic"/>
        </w:rPr>
        <w:t xml:space="preserve"> or CB-Msg3 transmission</w:t>
      </w:r>
      <w:r w:rsidRPr="005F57DE">
        <w:rPr>
          <w:rFonts w:eastAsia="Malgun Gothic"/>
        </w:rPr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88A6A8A" w14:textId="43FEEF48" w:rsidR="00FD4C82" w:rsidRPr="00FE591E" w:rsidRDefault="00FD4C82" w:rsidP="4E0A0949">
      <w:pPr>
        <w:spacing w:after="180" w:line="240" w:lineRule="auto"/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</w:pPr>
      <w:r w:rsidRPr="00FE591E"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  <w:lastRenderedPageBreak/>
        <w:t>RNTI calculation</w:t>
      </w:r>
    </w:p>
    <w:p w14:paraId="7134A075" w14:textId="6C1E43A9" w:rsidR="00F428F2" w:rsidRDefault="00F428F2" w:rsidP="4E0A0949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sz w:val="20"/>
          <w:szCs w:val="20"/>
          <w:lang w:val="en-GB"/>
        </w:rPr>
        <w:t>In RAN2#128, following agreement was made.</w:t>
      </w:r>
    </w:p>
    <w:p w14:paraId="60F77D30" w14:textId="16D900E4" w:rsidR="00F428F2" w:rsidRPr="00F428F2" w:rsidRDefault="00F428F2" w:rsidP="00F428F2">
      <w:pPr>
        <w:pStyle w:val="ListParagraph"/>
        <w:numPr>
          <w:ilvl w:val="0"/>
          <w:numId w:val="29"/>
        </w:numPr>
        <w:spacing w:after="180" w:line="240" w:lineRule="auto"/>
        <w:rPr>
          <w:rFonts w:ascii="Times New Roman" w:eastAsia="Malgun Gothic" w:hAnsi="Times New Roman" w:cs="Times New Roman"/>
          <w:i/>
          <w:iCs/>
          <w:sz w:val="20"/>
          <w:szCs w:val="20"/>
          <w:lang w:val="en-GB"/>
        </w:rPr>
      </w:pPr>
      <w:r w:rsidRPr="00F428F2">
        <w:rPr>
          <w:rFonts w:ascii="Times New Roman" w:eastAsia="Malgun Gothic" w:hAnsi="Times New Roman" w:cs="Times New Roman"/>
          <w:i/>
          <w:iCs/>
          <w:sz w:val="20"/>
          <w:szCs w:val="20"/>
          <w:lang w:val="en-GB"/>
        </w:rPr>
        <w:t>For DSA case, FFS if we only have one or multiple PDCCH monitoring window(s) (i.e. one window per each replica) for response reception. FFS when the window(s) is/are started (or restarted) and stopped. FFS on the window length. FFS if the UE needs to monitor only one RNTI or multiple RNTIs)</w:t>
      </w:r>
    </w:p>
    <w:p w14:paraId="0F3F3182" w14:textId="5BE506A6" w:rsidR="000B1622" w:rsidRPr="00987480" w:rsidRDefault="00FE591E" w:rsidP="007E4734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sz w:val="20"/>
          <w:szCs w:val="20"/>
          <w:lang w:val="en-GB"/>
        </w:rPr>
        <w:t>I</w:t>
      </w:r>
      <w:r w:rsidR="0056046F">
        <w:rPr>
          <w:rFonts w:ascii="Times New Roman" w:eastAsia="Malgun Gothic" w:hAnsi="Times New Roman" w:cs="Times New Roman"/>
          <w:sz w:val="20"/>
          <w:szCs w:val="20"/>
          <w:lang w:val="en-GB"/>
        </w:rPr>
        <w:t>t should be clear how the Msg4 transmission</w:t>
      </w:r>
      <w:r w:rsidR="00BC5D4C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is performed. </w:t>
      </w:r>
      <w:r w:rsidR="009356DA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If there </w:t>
      </w:r>
      <w:r w:rsidR="005A2BB1">
        <w:rPr>
          <w:rFonts w:ascii="Times New Roman" w:eastAsia="Malgun Gothic" w:hAnsi="Times New Roman" w:cs="Times New Roman"/>
          <w:sz w:val="20"/>
          <w:szCs w:val="20"/>
          <w:lang w:val="en-GB"/>
        </w:rPr>
        <w:t>are</w:t>
      </w:r>
      <w:r w:rsidR="009356DA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multiple PDCCH monitoring window</w:t>
      </w:r>
      <w:r w:rsidR="00A4244C">
        <w:rPr>
          <w:rFonts w:ascii="Times New Roman" w:eastAsia="Malgun Gothic" w:hAnsi="Times New Roman" w:cs="Times New Roman"/>
          <w:sz w:val="20"/>
          <w:szCs w:val="20"/>
          <w:lang w:val="en-GB"/>
        </w:rPr>
        <w:t>s (i.e., one window per replica), the RNTI to be monitored will be different for each window.</w:t>
      </w:r>
      <w:r w:rsidR="00CB0B4C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This would require UE to monitor multiple RNTIs as</w:t>
      </w:r>
      <w:r w:rsidR="006045A9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windows may overlap. In addition</w:t>
      </w:r>
      <w:r w:rsidR="008275C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, </w:t>
      </w:r>
      <w:r w:rsidR="00B50C0A">
        <w:rPr>
          <w:rFonts w:ascii="Times New Roman" w:eastAsia="Malgun Gothic" w:hAnsi="Times New Roman" w:cs="Times New Roman"/>
          <w:sz w:val="20"/>
          <w:szCs w:val="20"/>
          <w:lang w:val="en-GB"/>
        </w:rPr>
        <w:t>i</w:t>
      </w:r>
      <w:r w:rsidR="0032549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f the UE receives rescheduling </w:t>
      </w:r>
      <w:r w:rsidR="003D07C0">
        <w:rPr>
          <w:rFonts w:ascii="Times New Roman" w:eastAsia="Malgun Gothic" w:hAnsi="Times New Roman" w:cs="Times New Roman"/>
          <w:sz w:val="20"/>
          <w:szCs w:val="20"/>
          <w:lang w:val="en-GB"/>
        </w:rPr>
        <w:t>associated with the first window (i.</w:t>
      </w:r>
      <w:r w:rsidR="005469CD">
        <w:rPr>
          <w:rFonts w:ascii="Times New Roman" w:eastAsia="Malgun Gothic" w:hAnsi="Times New Roman" w:cs="Times New Roman"/>
          <w:sz w:val="20"/>
          <w:szCs w:val="20"/>
          <w:lang w:val="en-GB"/>
        </w:rPr>
        <w:t>e.</w:t>
      </w:r>
      <w:r w:rsidR="003D07C0">
        <w:rPr>
          <w:rFonts w:ascii="Times New Roman" w:eastAsia="Malgun Gothic" w:hAnsi="Times New Roman" w:cs="Times New Roman"/>
          <w:sz w:val="20"/>
          <w:szCs w:val="20"/>
          <w:lang w:val="en-GB"/>
        </w:rPr>
        <w:t>,</w:t>
      </w:r>
      <w:r w:rsidR="0032549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first Msg3 </w:t>
      </w:r>
      <w:r w:rsidR="00781EEB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replica </w:t>
      </w:r>
      <w:r w:rsidR="00325498">
        <w:rPr>
          <w:rFonts w:ascii="Times New Roman" w:eastAsia="Malgun Gothic" w:hAnsi="Times New Roman" w:cs="Times New Roman"/>
          <w:sz w:val="20"/>
          <w:szCs w:val="20"/>
          <w:lang w:val="en-GB"/>
        </w:rPr>
        <w:t>transmission</w:t>
      </w:r>
      <w:r w:rsidR="003D07C0">
        <w:rPr>
          <w:rFonts w:ascii="Times New Roman" w:eastAsia="Malgun Gothic" w:hAnsi="Times New Roman" w:cs="Times New Roman"/>
          <w:sz w:val="20"/>
          <w:szCs w:val="20"/>
          <w:lang w:val="en-GB"/>
        </w:rPr>
        <w:t>)</w:t>
      </w:r>
      <w:r w:rsidR="00325498">
        <w:rPr>
          <w:rFonts w:ascii="Times New Roman" w:eastAsia="Malgun Gothic" w:hAnsi="Times New Roman" w:cs="Times New Roman"/>
          <w:sz w:val="20"/>
          <w:szCs w:val="20"/>
          <w:lang w:val="en-GB"/>
        </w:rPr>
        <w:t>, then</w:t>
      </w:r>
      <w:r w:rsidR="00531303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</w:t>
      </w:r>
      <w:r w:rsidR="0032549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benefit of DSA</w:t>
      </w:r>
      <w:r w:rsidR="00304F0F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is not achieved as the successful Msg4</w:t>
      </w:r>
      <w:r w:rsidR="00722B4A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0304F0F">
        <w:rPr>
          <w:rFonts w:ascii="Times New Roman" w:eastAsia="Malgun Gothic" w:hAnsi="Times New Roman" w:cs="Times New Roman"/>
          <w:sz w:val="20"/>
          <w:szCs w:val="20"/>
          <w:lang w:val="en-GB"/>
        </w:rPr>
        <w:t>response</w:t>
      </w:r>
      <w:r w:rsidR="00722B4A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associated with the second window (</w:t>
      </w:r>
      <w:r w:rsidR="00781EEB">
        <w:rPr>
          <w:rFonts w:ascii="Times New Roman" w:eastAsia="Malgun Gothic" w:hAnsi="Times New Roman" w:cs="Times New Roman"/>
          <w:sz w:val="20"/>
          <w:szCs w:val="20"/>
          <w:lang w:val="en-GB"/>
        </w:rPr>
        <w:t>i.e., second replica of the Msg3)</w:t>
      </w:r>
      <w:r w:rsidR="00304F0F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may coll</w:t>
      </w:r>
      <w:r w:rsidR="0069404F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ide </w:t>
      </w:r>
      <w:r w:rsidR="008A6F52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with </w:t>
      </w:r>
      <w:r w:rsidR="0069404F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or </w:t>
      </w:r>
      <w:r w:rsidR="00836922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may be </w:t>
      </w:r>
      <w:r w:rsidR="009B574A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scheduled </w:t>
      </w:r>
      <w:r w:rsidR="00E548AF">
        <w:rPr>
          <w:rFonts w:ascii="Times New Roman" w:eastAsia="Malgun Gothic" w:hAnsi="Times New Roman" w:cs="Times New Roman"/>
          <w:sz w:val="20"/>
          <w:szCs w:val="20"/>
          <w:lang w:val="en-GB"/>
        </w:rPr>
        <w:t>after</w:t>
      </w:r>
      <w:r w:rsidR="00AA2CD4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</w:t>
      </w:r>
      <w:r w:rsidR="008A6F52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retransmission grant of the first Msg3 </w:t>
      </w:r>
      <w:r w:rsidR="003A0196">
        <w:rPr>
          <w:rFonts w:ascii="Times New Roman" w:eastAsia="Malgun Gothic" w:hAnsi="Times New Roman" w:cs="Times New Roman"/>
          <w:sz w:val="20"/>
          <w:szCs w:val="20"/>
          <w:lang w:val="en-GB"/>
        </w:rPr>
        <w:t>replica</w:t>
      </w:r>
      <w:r w:rsidR="008A6F52">
        <w:rPr>
          <w:rFonts w:ascii="Times New Roman" w:eastAsia="Malgun Gothic" w:hAnsi="Times New Roman" w:cs="Times New Roman"/>
          <w:sz w:val="20"/>
          <w:szCs w:val="20"/>
          <w:lang w:val="en-GB"/>
        </w:rPr>
        <w:t>.</w:t>
      </w:r>
    </w:p>
    <w:p w14:paraId="46895037" w14:textId="190357E7" w:rsidR="00D318BE" w:rsidRDefault="007E4734" w:rsidP="4E0A0949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sz w:val="20"/>
          <w:szCs w:val="20"/>
          <w:lang w:val="en-GB"/>
        </w:rPr>
        <w:t>To resolve it</w:t>
      </w:r>
      <w:r w:rsidR="00D318BE">
        <w:rPr>
          <w:rFonts w:ascii="Times New Roman" w:eastAsia="Malgun Gothic" w:hAnsi="Times New Roman" w:cs="Times New Roman"/>
          <w:sz w:val="20"/>
          <w:szCs w:val="20"/>
          <w:lang w:val="en-GB"/>
        </w:rPr>
        <w:t>,</w:t>
      </w:r>
      <w:r w:rsidR="0056380A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0226721">
        <w:rPr>
          <w:rFonts w:ascii="Times New Roman" w:eastAsia="Malgun Gothic" w:hAnsi="Times New Roman" w:cs="Times New Roman"/>
          <w:sz w:val="20"/>
          <w:szCs w:val="20"/>
          <w:lang w:val="en-GB"/>
        </w:rPr>
        <w:t>t</w:t>
      </w:r>
      <w:r w:rsidR="00910BC1">
        <w:rPr>
          <w:rFonts w:ascii="Times New Roman" w:eastAsia="Malgun Gothic" w:hAnsi="Times New Roman" w:cs="Times New Roman"/>
          <w:sz w:val="20"/>
          <w:szCs w:val="20"/>
          <w:lang w:val="en-GB"/>
        </w:rPr>
        <w:t>he network can wait</w:t>
      </w:r>
      <w:r w:rsidR="0098351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until the resource occasion </w:t>
      </w:r>
      <w:r w:rsidR="00A22389">
        <w:rPr>
          <w:rFonts w:ascii="Times New Roman" w:eastAsia="Malgun Gothic" w:hAnsi="Times New Roman" w:cs="Times New Roman"/>
          <w:sz w:val="20"/>
          <w:szCs w:val="20"/>
          <w:lang w:val="en-GB"/>
        </w:rPr>
        <w:t>N</w:t>
      </w:r>
      <w:r w:rsidR="0026155A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(i.e., last transmission occasion of the group)</w:t>
      </w:r>
      <w:r w:rsidR="0098351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to decide on retransmission.</w:t>
      </w:r>
      <w:r w:rsidR="00F5789E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Then UE will always receive the successful response</w:t>
      </w:r>
      <w:r w:rsidR="003C0E2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first.</w:t>
      </w:r>
      <w:r w:rsidR="003757F2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</w:p>
    <w:p w14:paraId="6A9765D3" w14:textId="6093E815" w:rsidR="00995AB7" w:rsidRDefault="00F45F87" w:rsidP="4E0A0949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sz w:val="20"/>
          <w:szCs w:val="20"/>
          <w:lang w:val="en-GB"/>
        </w:rPr>
        <w:t>This can</w:t>
      </w:r>
      <w:r w:rsidR="006319DC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be achieved</w:t>
      </w:r>
      <w:r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with</w:t>
      </w:r>
      <w:r w:rsidR="00C7443C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single PDCCH monitoring window. </w:t>
      </w:r>
      <w:r w:rsidR="00995AB7">
        <w:rPr>
          <w:rFonts w:ascii="Times New Roman" w:eastAsia="Malgun Gothic" w:hAnsi="Times New Roman" w:cs="Times New Roman"/>
          <w:sz w:val="20"/>
          <w:szCs w:val="20"/>
          <w:lang w:val="en-GB"/>
        </w:rPr>
        <w:t>The other benefit</w:t>
      </w:r>
      <w:r w:rsidR="00546137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of </w:t>
      </w:r>
      <w:r w:rsidR="00C7443C">
        <w:rPr>
          <w:rFonts w:ascii="Times New Roman" w:eastAsia="Malgun Gothic" w:hAnsi="Times New Roman" w:cs="Times New Roman"/>
          <w:sz w:val="20"/>
          <w:szCs w:val="20"/>
          <w:lang w:val="en-GB"/>
        </w:rPr>
        <w:t>single PDCCH monitoring window</w:t>
      </w:r>
      <w:r w:rsidR="00546137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is that network can take maximum benefit from the Msg4 multicast enhancements as </w:t>
      </w:r>
      <w:r w:rsidR="00520C2D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a </w:t>
      </w:r>
      <w:r w:rsidR="00D14127">
        <w:rPr>
          <w:rFonts w:ascii="Times New Roman" w:eastAsia="Malgun Gothic" w:hAnsi="Times New Roman" w:cs="Times New Roman"/>
          <w:sz w:val="20"/>
          <w:szCs w:val="20"/>
          <w:lang w:val="en-GB"/>
        </w:rPr>
        <w:t>single</w:t>
      </w:r>
      <w:r w:rsidR="00520C2D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RNTI</w:t>
      </w:r>
      <w:r w:rsidR="00D14127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associated with the window</w:t>
      </w:r>
      <w:r w:rsidR="001D70C5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would be sufficient</w:t>
      </w:r>
      <w:r w:rsidR="00141A49">
        <w:rPr>
          <w:rFonts w:ascii="Times New Roman" w:eastAsia="Malgun Gothic" w:hAnsi="Times New Roman" w:cs="Times New Roman"/>
          <w:sz w:val="20"/>
          <w:szCs w:val="20"/>
          <w:lang w:val="en-GB"/>
        </w:rPr>
        <w:t>.</w:t>
      </w:r>
      <w:r w:rsidR="001D70C5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Single RNTI per window will also resolve the risk of RNTI collision and</w:t>
      </w:r>
      <w:r w:rsidR="00E5158D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UE’s complexity on monitoring multiple RNTIs.</w:t>
      </w:r>
    </w:p>
    <w:p w14:paraId="7E86BF00" w14:textId="07602662" w:rsidR="00E5158D" w:rsidRDefault="00E5158D" w:rsidP="00A328F4">
      <w:pPr>
        <w:pStyle w:val="Proposal"/>
        <w:rPr>
          <w:rFonts w:eastAsia="Malgun Gothic"/>
        </w:rPr>
      </w:pPr>
      <w:bookmarkStart w:id="29" w:name="_Toc189056492"/>
      <w:bookmarkStart w:id="30" w:name="_Toc189745023"/>
      <w:bookmarkStart w:id="31" w:name="_Toc189771880"/>
      <w:bookmarkStart w:id="32" w:name="_Toc189771899"/>
      <w:bookmarkStart w:id="33" w:name="_Toc189774886"/>
      <w:bookmarkStart w:id="34" w:name="_Toc193368904"/>
      <w:bookmarkStart w:id="35" w:name="_Toc194005188"/>
      <w:bookmarkStart w:id="36" w:name="_Toc194005960"/>
      <w:r>
        <w:rPr>
          <w:rFonts w:eastAsia="Malgun Gothic"/>
        </w:rPr>
        <w:t>A single RNTI specific to a PDCCH monitoring window is</w:t>
      </w:r>
      <w:r w:rsidR="001553BC">
        <w:rPr>
          <w:rFonts w:eastAsia="Malgun Gothic"/>
        </w:rPr>
        <w:t xml:space="preserve"> used.</w:t>
      </w:r>
      <w:r w:rsidR="00E27D4C">
        <w:rPr>
          <w:rFonts w:eastAsia="Malgun Gothic"/>
        </w:rPr>
        <w:t xml:space="preserve"> FFS on details fo</w:t>
      </w:r>
      <w:r w:rsidR="00542B9E">
        <w:rPr>
          <w:rFonts w:eastAsia="Malgun Gothic"/>
        </w:rPr>
        <w:t>r RNTI derivation.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5EE860D" w14:textId="0E8CF1BC" w:rsidR="001553BC" w:rsidRDefault="001553BC" w:rsidP="00A328F4">
      <w:pPr>
        <w:pStyle w:val="Proposal"/>
        <w:rPr>
          <w:rFonts w:eastAsia="Malgun Gothic"/>
        </w:rPr>
      </w:pPr>
      <w:bookmarkStart w:id="37" w:name="_Toc189745024"/>
      <w:bookmarkStart w:id="38" w:name="_Toc189771881"/>
      <w:bookmarkStart w:id="39" w:name="_Toc189771900"/>
      <w:bookmarkStart w:id="40" w:name="_Toc189774887"/>
      <w:bookmarkStart w:id="41" w:name="_Toc193368905"/>
      <w:bookmarkStart w:id="42" w:name="_Toc189056493"/>
      <w:bookmarkStart w:id="43" w:name="_Toc194005189"/>
      <w:bookmarkStart w:id="44" w:name="_Toc194005961"/>
      <w:r>
        <w:rPr>
          <w:rFonts w:eastAsia="Malgun Gothic"/>
        </w:rPr>
        <w:t xml:space="preserve">A single PDCCH monitoring window </w:t>
      </w:r>
      <w:r w:rsidR="00A8241E">
        <w:rPr>
          <w:rFonts w:eastAsia="Malgun Gothic"/>
        </w:rPr>
        <w:t>is considered.</w:t>
      </w:r>
      <w:bookmarkEnd w:id="37"/>
      <w:bookmarkEnd w:id="38"/>
      <w:bookmarkEnd w:id="39"/>
      <w:bookmarkEnd w:id="40"/>
      <w:bookmarkEnd w:id="41"/>
      <w:bookmarkEnd w:id="43"/>
      <w:bookmarkEnd w:id="44"/>
      <w:r w:rsidR="00A8241E">
        <w:rPr>
          <w:rFonts w:eastAsia="Malgun Gothic"/>
        </w:rPr>
        <w:t xml:space="preserve"> </w:t>
      </w:r>
      <w:bookmarkEnd w:id="42"/>
    </w:p>
    <w:p w14:paraId="62CE6116" w14:textId="082B0F05" w:rsidR="006F477F" w:rsidRPr="006F477F" w:rsidRDefault="006F477F" w:rsidP="00101441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r w:rsidRPr="006F477F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Contention resolution</w:t>
      </w:r>
    </w:p>
    <w:p w14:paraId="08A941A7" w14:textId="78E7163C" w:rsidR="00101441" w:rsidRDefault="00A67C2A" w:rsidP="00101441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In our view,</w:t>
      </w:r>
      <w:r w:rsidR="00565CFB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existing contention resolution timer </w:t>
      </w:r>
      <w:r w:rsidR="00BF0CAD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can</w:t>
      </w:r>
      <w:r w:rsidR="00565CFB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be used</w:t>
      </w:r>
      <w:r w:rsidR="007074DD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for</w:t>
      </w:r>
      <w:r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</w:t>
      </w:r>
      <w:r w:rsidR="00565CFB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PDCCH monitoring window</w:t>
      </w:r>
      <w:r w:rsidR="007074DD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 After every</w:t>
      </w:r>
      <w:r w:rsidR="00E6673B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replica transmission the CR timer can be started</w:t>
      </w:r>
      <w:r w:rsidR="00524DAD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783BBB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considering the last repetition</w:t>
      </w:r>
      <w:r w:rsidR="003F1505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plus UE-</w:t>
      </w:r>
      <w:proofErr w:type="spellStart"/>
      <w:r w:rsidR="003F1505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eNB</w:t>
      </w:r>
      <w:proofErr w:type="spellEnd"/>
      <w:r w:rsidR="003F1505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RTT</w:t>
      </w:r>
      <w:r w:rsidR="006F477F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2D7190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To take maximum benefit of Msg4 multicast enhancement</w:t>
      </w:r>
      <w:r w:rsidR="00F86FBD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, the CR timer can be defined to be started after th</w:t>
      </w:r>
      <w:r w:rsidR="002D52AB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e last replica transmission </w:t>
      </w:r>
      <w:r w:rsidR="00AC1584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occasion plus UE-</w:t>
      </w:r>
      <w:proofErr w:type="spellStart"/>
      <w:r w:rsidR="00AC1584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eNB</w:t>
      </w:r>
      <w:proofErr w:type="spellEnd"/>
      <w:r w:rsidR="00AC1584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RTT.</w:t>
      </w:r>
      <w:r w:rsidR="00AC7AE4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6235B2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However, for</w:t>
      </w:r>
      <w:r w:rsidR="00264F9C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having a</w:t>
      </w:r>
      <w:r w:rsidR="00AC7AE4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264F9C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possib</w:t>
      </w:r>
      <w:r w:rsidR="00AC7AE4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ility</w:t>
      </w:r>
      <w:r w:rsidR="00264F9C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to improve the delay</w:t>
      </w:r>
      <w:r w:rsidR="006D4107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for some UE</w:t>
      </w:r>
      <w:r w:rsidR="00C76CB9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="00264F9C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by responding the Msg4 response earlier</w:t>
      </w:r>
      <w:r w:rsidR="00AC7AE4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, the CR timer can be started after the first replica transmission plus UE-</w:t>
      </w:r>
      <w:proofErr w:type="spellStart"/>
      <w:r w:rsidR="00AC7AE4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eNB</w:t>
      </w:r>
      <w:proofErr w:type="spellEnd"/>
      <w:r w:rsidR="00AC7AE4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RTT</w:t>
      </w:r>
      <w:r w:rsidR="00972EEC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 The issue with this approach is that subsequent replica transmission occasion may overlap with the CR timer</w:t>
      </w:r>
      <w:r w:rsidR="001939C5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781E9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and</w:t>
      </w:r>
      <w:r w:rsidR="001939C5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972EEC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a rule </w:t>
      </w:r>
      <w:r w:rsidR="00781E9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needs to</w:t>
      </w:r>
      <w:r w:rsidR="00972EEC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be defined to </w:t>
      </w:r>
      <w:r w:rsidR="005239FE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prioritize the replica transmission over </w:t>
      </w:r>
      <w:r w:rsidR="00BC2FDE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Msg4 monitoring.</w:t>
      </w:r>
      <w:r w:rsidR="00C76CB9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F82E46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The contention resolution can still be handled in the same existing way, i.e., </w:t>
      </w:r>
      <w:proofErr w:type="gramStart"/>
      <w:r w:rsidR="00F82E46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by the use of</w:t>
      </w:r>
      <w:proofErr w:type="gramEnd"/>
      <w:r w:rsidR="00F82E46"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contention resolution timer and contention resolution MAC CE in Msg4. </w:t>
      </w:r>
      <w:r w:rsidR="00101441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</w:p>
    <w:p w14:paraId="71F74953" w14:textId="5B8D8EAB" w:rsidR="00C33897" w:rsidRDefault="00016545" w:rsidP="00C33897">
      <w:pPr>
        <w:pStyle w:val="Proposal"/>
        <w:rPr>
          <w:rFonts w:eastAsia="Malgun Gothic"/>
        </w:rPr>
      </w:pPr>
      <w:bookmarkStart w:id="45" w:name="_Toc181093218"/>
      <w:bookmarkStart w:id="46" w:name="_Toc181093340"/>
      <w:bookmarkStart w:id="47" w:name="_Toc181097052"/>
      <w:bookmarkStart w:id="48" w:name="_Toc181114176"/>
      <w:bookmarkStart w:id="49" w:name="_Toc181116083"/>
      <w:bookmarkStart w:id="50" w:name="_Toc181775356"/>
      <w:bookmarkStart w:id="51" w:name="_Toc181874083"/>
      <w:bookmarkStart w:id="52" w:name="_Toc181874280"/>
      <w:bookmarkStart w:id="53" w:name="_Toc181874303"/>
      <w:bookmarkStart w:id="54" w:name="_Toc181899648"/>
      <w:bookmarkStart w:id="55" w:name="_Toc181905324"/>
      <w:bookmarkStart w:id="56" w:name="_Toc181906317"/>
      <w:bookmarkStart w:id="57" w:name="_Toc189056496"/>
      <w:bookmarkStart w:id="58" w:name="_Toc189745026"/>
      <w:bookmarkStart w:id="59" w:name="_Toc189771883"/>
      <w:bookmarkStart w:id="60" w:name="_Toc189771902"/>
      <w:bookmarkStart w:id="61" w:name="_Toc189774889"/>
      <w:bookmarkStart w:id="62" w:name="_Toc193368907"/>
      <w:bookmarkStart w:id="63" w:name="_Toc194005190"/>
      <w:bookmarkStart w:id="64" w:name="_Toc194005962"/>
      <w:r w:rsidRPr="5CFFAB74">
        <w:rPr>
          <w:rFonts w:eastAsia="Malgun Gothic"/>
        </w:rPr>
        <w:t xml:space="preserve">The </w:t>
      </w:r>
      <w:r w:rsidR="00C33897" w:rsidRPr="5CFFAB74">
        <w:rPr>
          <w:rFonts w:eastAsia="Malgun Gothic"/>
        </w:rPr>
        <w:t>contention resolution timer</w:t>
      </w:r>
      <w:r w:rsidR="006F477F" w:rsidRPr="5CFFAB74">
        <w:rPr>
          <w:rFonts w:eastAsia="Malgun Gothic"/>
        </w:rPr>
        <w:t xml:space="preserve"> is used as PDCCH monitoring window</w:t>
      </w:r>
      <w:r w:rsidR="00BC2FDE" w:rsidRPr="5CFFAB74">
        <w:rPr>
          <w:rFonts w:eastAsia="Malgun Gothic"/>
        </w:rPr>
        <w:t xml:space="preserve">. </w:t>
      </w:r>
      <w:r w:rsidR="00761894" w:rsidRPr="5CFFAB74">
        <w:rPr>
          <w:rFonts w:eastAsia="Malgun Gothic"/>
        </w:rPr>
        <w:t>I</w:t>
      </w:r>
      <w:r w:rsidR="006F477F" w:rsidRPr="5CFFAB74">
        <w:rPr>
          <w:rFonts w:eastAsia="Malgun Gothic"/>
        </w:rPr>
        <w:t>t</w:t>
      </w:r>
      <w:r w:rsidR="00C33897" w:rsidRPr="5CFFAB74">
        <w:rPr>
          <w:rFonts w:eastAsia="Malgun Gothic"/>
        </w:rPr>
        <w:t xml:space="preserve"> is started after the last repetition of </w:t>
      </w:r>
      <w:r w:rsidR="00761894" w:rsidRPr="5CFFAB74">
        <w:rPr>
          <w:rFonts w:eastAsia="Malgun Gothic"/>
        </w:rPr>
        <w:t>the</w:t>
      </w:r>
      <w:r w:rsidR="006228FB" w:rsidRPr="5CFFAB74">
        <w:rPr>
          <w:rFonts w:eastAsia="Malgun Gothic"/>
        </w:rPr>
        <w:t xml:space="preserve"> </w:t>
      </w:r>
      <w:r w:rsidR="00835BC8" w:rsidRPr="5CFFAB74">
        <w:rPr>
          <w:rFonts w:eastAsia="Malgun Gothic"/>
        </w:rPr>
        <w:t xml:space="preserve">last </w:t>
      </w:r>
      <w:r w:rsidR="2878DD2E" w:rsidRPr="5CFFAB74">
        <w:rPr>
          <w:rFonts w:eastAsia="Malgun Gothic"/>
        </w:rPr>
        <w:t>PUSCH</w:t>
      </w:r>
      <w:r w:rsidR="00FF4D84">
        <w:rPr>
          <w:rFonts w:eastAsia="Malgun Gothic"/>
        </w:rPr>
        <w:t xml:space="preserve"> occasion</w:t>
      </w:r>
      <w:r w:rsidR="003E2E74">
        <w:rPr>
          <w:rFonts w:eastAsia="Malgun Gothic"/>
        </w:rPr>
        <w:t xml:space="preserve"> of the</w:t>
      </w:r>
      <w:r w:rsidR="009705BA">
        <w:rPr>
          <w:rFonts w:eastAsia="Malgun Gothic"/>
        </w:rPr>
        <w:t xml:space="preserve"> transmission window</w:t>
      </w:r>
      <w:r w:rsidR="006228FB" w:rsidRPr="5CFFAB74">
        <w:rPr>
          <w:rFonts w:eastAsia="Malgun Gothic"/>
        </w:rPr>
        <w:t xml:space="preserve"> plus UE-</w:t>
      </w:r>
      <w:proofErr w:type="spellStart"/>
      <w:r w:rsidR="006228FB" w:rsidRPr="5CFFAB74">
        <w:rPr>
          <w:rFonts w:eastAsia="Malgun Gothic"/>
        </w:rPr>
        <w:t>eNB</w:t>
      </w:r>
      <w:proofErr w:type="spellEnd"/>
      <w:r w:rsidR="006228FB" w:rsidRPr="5CFFAB74">
        <w:rPr>
          <w:rFonts w:eastAsia="Malgun Gothic"/>
        </w:rPr>
        <w:t xml:space="preserve"> RTT</w:t>
      </w:r>
      <w:r w:rsidR="00C33897" w:rsidRPr="5CFFAB74">
        <w:rPr>
          <w:rFonts w:eastAsia="Malgun Gothic"/>
        </w:rPr>
        <w:t>.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7DD2266" w14:textId="018C4370" w:rsidR="006F477F" w:rsidRPr="006F477F" w:rsidRDefault="006F477F" w:rsidP="006F477F">
      <w:pPr>
        <w:pStyle w:val="Proposal"/>
        <w:rPr>
          <w:rFonts w:eastAsia="Malgun Gothic"/>
        </w:rPr>
      </w:pPr>
      <w:bookmarkStart w:id="65" w:name="_Toc181093217"/>
      <w:bookmarkStart w:id="66" w:name="_Toc181093339"/>
      <w:bookmarkStart w:id="67" w:name="_Toc181097051"/>
      <w:bookmarkStart w:id="68" w:name="_Toc181114175"/>
      <w:bookmarkStart w:id="69" w:name="_Toc181116082"/>
      <w:bookmarkStart w:id="70" w:name="_Toc181775355"/>
      <w:bookmarkStart w:id="71" w:name="_Toc181874082"/>
      <w:bookmarkStart w:id="72" w:name="_Toc181874279"/>
      <w:bookmarkStart w:id="73" w:name="_Toc181874302"/>
      <w:bookmarkStart w:id="74" w:name="_Toc181899647"/>
      <w:bookmarkStart w:id="75" w:name="_Toc181905323"/>
      <w:bookmarkStart w:id="76" w:name="_Toc181906316"/>
      <w:bookmarkStart w:id="77" w:name="_Toc189056497"/>
      <w:bookmarkStart w:id="78" w:name="_Toc189745027"/>
      <w:bookmarkStart w:id="79" w:name="_Toc189771884"/>
      <w:bookmarkStart w:id="80" w:name="_Toc189771903"/>
      <w:bookmarkStart w:id="81" w:name="_Toc189774890"/>
      <w:bookmarkStart w:id="82" w:name="_Toc193368908"/>
      <w:bookmarkStart w:id="83" w:name="_Toc194005191"/>
      <w:bookmarkStart w:id="84" w:name="_Toc194005963"/>
      <w:r w:rsidRPr="008667D9">
        <w:rPr>
          <w:rFonts w:eastAsia="Malgun Gothic"/>
        </w:rPr>
        <w:t>For Msg4, existing contention resolution procedure can be used, i.e., contention resolution timer and contention resolution MAC CE.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A2E2565" w14:textId="27A67F6B" w:rsidR="00503131" w:rsidRPr="00503131" w:rsidRDefault="10C37D3C" w:rsidP="00503131">
      <w:pPr>
        <w:pStyle w:val="Heading2"/>
        <w:rPr>
          <w:lang w:val="en-GB"/>
        </w:rPr>
      </w:pPr>
      <w:r w:rsidRPr="26951BC0">
        <w:rPr>
          <w:rFonts w:ascii="Arial" w:hAnsi="Arial" w:cs="Arial"/>
          <w:color w:val="auto"/>
          <w:sz w:val="28"/>
          <w:szCs w:val="28"/>
          <w:lang w:val="en-GB"/>
        </w:rPr>
        <w:t xml:space="preserve">CB-Msg3 transmission </w:t>
      </w:r>
      <w:r w:rsidR="662026B0" w:rsidRPr="26951BC0">
        <w:rPr>
          <w:rFonts w:ascii="Arial" w:hAnsi="Arial" w:cs="Arial"/>
          <w:color w:val="auto"/>
          <w:sz w:val="28"/>
          <w:szCs w:val="28"/>
          <w:lang w:val="en-GB"/>
        </w:rPr>
        <w:t>attempt</w:t>
      </w:r>
    </w:p>
    <w:p w14:paraId="4D0F678F" w14:textId="6344775A" w:rsidR="007F2AAC" w:rsidRDefault="00095F38" w:rsidP="00DC0B10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There should also be a limit on how many attempts the UE is allowed for the CB-Msg3 transmission</w:t>
      </w:r>
      <w:r w:rsidR="005128D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if the UE </w:t>
      </w:r>
      <w:r w:rsidR="00504E8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declares the</w:t>
      </w:r>
      <w:r w:rsidR="00C114D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contention resolution failure or contention resolution timer expires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035F6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After the limit, the UE can </w:t>
      </w:r>
      <w:r w:rsidR="009705B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fall back</w:t>
      </w:r>
      <w:r w:rsidR="00035F6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to </w:t>
      </w:r>
      <w:r w:rsidR="003B345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normal 4 step RACH</w:t>
      </w:r>
      <w:r w:rsidR="00133DC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-based procedure, e.g., </w:t>
      </w:r>
      <w:r w:rsidR="0001472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RACH or EDT.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We think this can be configured by network via system information.</w:t>
      </w:r>
    </w:p>
    <w:p w14:paraId="5784BCB6" w14:textId="7ADF6E9F" w:rsidR="00A5021B" w:rsidRDefault="00427A3B" w:rsidP="00AE612E">
      <w:pPr>
        <w:pStyle w:val="Proposal"/>
        <w:rPr>
          <w:rFonts w:eastAsia="Malgun Gothic"/>
        </w:rPr>
      </w:pPr>
      <w:bookmarkStart w:id="85" w:name="_Toc181097058"/>
      <w:bookmarkStart w:id="86" w:name="_Toc181114182"/>
      <w:bookmarkStart w:id="87" w:name="_Toc181116089"/>
      <w:bookmarkStart w:id="88" w:name="_Toc181775363"/>
      <w:bookmarkStart w:id="89" w:name="_Toc181874090"/>
      <w:bookmarkStart w:id="90" w:name="_Toc181874287"/>
      <w:bookmarkStart w:id="91" w:name="_Toc181874310"/>
      <w:bookmarkStart w:id="92" w:name="_Toc181899655"/>
      <w:bookmarkStart w:id="93" w:name="_Toc181905331"/>
      <w:bookmarkStart w:id="94" w:name="_Toc181906324"/>
      <w:bookmarkStart w:id="95" w:name="_Toc189056500"/>
      <w:bookmarkStart w:id="96" w:name="_Toc189745030"/>
      <w:bookmarkStart w:id="97" w:name="_Toc189771887"/>
      <w:bookmarkStart w:id="98" w:name="_Toc189771906"/>
      <w:bookmarkStart w:id="99" w:name="_Toc189774893"/>
      <w:bookmarkStart w:id="100" w:name="_Toc193368909"/>
      <w:bookmarkStart w:id="101" w:name="_Toc194005192"/>
      <w:bookmarkStart w:id="102" w:name="_Toc194005964"/>
      <w:r>
        <w:rPr>
          <w:rFonts w:eastAsia="Malgun Gothic"/>
        </w:rPr>
        <w:t>If CB-Msg3 transmission fails, n</w:t>
      </w:r>
      <w:r w:rsidR="00014721">
        <w:rPr>
          <w:rFonts w:eastAsia="Malgun Gothic"/>
        </w:rPr>
        <w:t xml:space="preserve">etwork configures via system information the maximum number of </w:t>
      </w:r>
      <w:r>
        <w:rPr>
          <w:rFonts w:eastAsia="Malgun Gothic"/>
        </w:rPr>
        <w:t>re-</w:t>
      </w:r>
      <w:r w:rsidR="00014721">
        <w:rPr>
          <w:rFonts w:eastAsia="Malgun Gothic"/>
        </w:rPr>
        <w:t xml:space="preserve">attempts allowed for CB-Msg3 transmission before falling back to </w:t>
      </w:r>
      <w:r w:rsidR="00AE612E">
        <w:rPr>
          <w:rFonts w:eastAsia="Malgun Gothic"/>
        </w:rPr>
        <w:t>4 step RACH-based procedure.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8C86C04" w14:textId="565EA705" w:rsidR="00C15159" w:rsidRDefault="00C15159" w:rsidP="00DC0B10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maximum TBS size depends on the coverage level. Therefore, we think </w:t>
      </w:r>
      <w:r w:rsidR="00FC590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pending UL data size can be diffe</w:t>
      </w:r>
      <w:r w:rsidR="008654B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rent for each CE level to make decision whether the CB-Msg3 can be used.</w:t>
      </w:r>
    </w:p>
    <w:p w14:paraId="5EFE8463" w14:textId="7933B818" w:rsidR="00E610FA" w:rsidRDefault="00E610FA" w:rsidP="00BD6427">
      <w:pPr>
        <w:pStyle w:val="Proposal"/>
        <w:rPr>
          <w:rFonts w:eastAsia="Malgun Gothic"/>
        </w:rPr>
      </w:pPr>
      <w:bookmarkStart w:id="103" w:name="_Toc189056501"/>
      <w:bookmarkStart w:id="104" w:name="_Toc189745031"/>
      <w:bookmarkStart w:id="105" w:name="_Toc189771888"/>
      <w:bookmarkStart w:id="106" w:name="_Toc189771907"/>
      <w:bookmarkStart w:id="107" w:name="_Toc189774894"/>
      <w:bookmarkStart w:id="108" w:name="_Toc193368910"/>
      <w:bookmarkStart w:id="109" w:name="_Toc194005193"/>
      <w:bookmarkStart w:id="110" w:name="_Toc194005965"/>
      <w:r>
        <w:rPr>
          <w:rFonts w:eastAsia="Malgun Gothic"/>
        </w:rPr>
        <w:lastRenderedPageBreak/>
        <w:t xml:space="preserve">Maximum TBS size for CB-Msg3 </w:t>
      </w:r>
      <w:r w:rsidR="00BD6427">
        <w:rPr>
          <w:rFonts w:eastAsia="Malgun Gothic"/>
        </w:rPr>
        <w:t>is different for different CE level.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AA81DAC" w14:textId="1695AB22" w:rsidR="00E74C0F" w:rsidRDefault="00976D3F" w:rsidP="00EC2FA2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EC2FA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After CB-Msg3 transmission, if the </w:t>
      </w:r>
      <w:r w:rsidR="002A2BAE" w:rsidRPr="00EC2FA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network wants UE to move to RRC_CONNECTED mode, the same RNTI cannot converted to the</w:t>
      </w:r>
      <w:r w:rsidR="003F791D" w:rsidRPr="00EC2FA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C-RNTI. It is because the RNTI is derived from the CB-Msg3 resource</w:t>
      </w:r>
      <w:r w:rsidR="00386F3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should not be reused in RRC_CONNECTED</w:t>
      </w:r>
      <w:r w:rsidR="003F791D" w:rsidRPr="00EC2FA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 Therefore, the network should provide</w:t>
      </w:r>
      <w:r w:rsidR="005B5EF9" w:rsidRPr="00EC2FA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 new C-RNTI </w:t>
      </w:r>
      <w:r w:rsidR="00386F3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(e.g. by RRC message) </w:t>
      </w:r>
      <w:r w:rsidR="005B5EF9" w:rsidRPr="00EC2FA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to be used when</w:t>
      </w:r>
      <w:r w:rsidR="00EC2FA2" w:rsidRPr="00EC2FA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moved to RRC_CONNECTED.</w:t>
      </w:r>
    </w:p>
    <w:p w14:paraId="7B2EBE94" w14:textId="10698E21" w:rsidR="00EC2FA2" w:rsidRPr="00EC2FA2" w:rsidRDefault="00EC2FA2" w:rsidP="002C3C3D">
      <w:pPr>
        <w:pStyle w:val="Proposal"/>
        <w:rPr>
          <w:rFonts w:eastAsia="Malgun Gothic"/>
        </w:rPr>
      </w:pPr>
      <w:bookmarkStart w:id="111" w:name="_Toc181114184"/>
      <w:bookmarkStart w:id="112" w:name="_Toc181116091"/>
      <w:bookmarkStart w:id="113" w:name="_Toc181775365"/>
      <w:bookmarkStart w:id="114" w:name="_Toc181874092"/>
      <w:bookmarkStart w:id="115" w:name="_Toc181874289"/>
      <w:bookmarkStart w:id="116" w:name="_Toc181874312"/>
      <w:bookmarkStart w:id="117" w:name="_Toc181899657"/>
      <w:bookmarkStart w:id="118" w:name="_Toc181905333"/>
      <w:bookmarkStart w:id="119" w:name="_Toc181906326"/>
      <w:bookmarkStart w:id="120" w:name="_Toc189056502"/>
      <w:bookmarkStart w:id="121" w:name="_Toc189745032"/>
      <w:bookmarkStart w:id="122" w:name="_Toc189771889"/>
      <w:bookmarkStart w:id="123" w:name="_Toc189771908"/>
      <w:bookmarkStart w:id="124" w:name="_Toc189774895"/>
      <w:bookmarkStart w:id="125" w:name="_Toc193368911"/>
      <w:bookmarkStart w:id="126" w:name="_Toc194005194"/>
      <w:bookmarkStart w:id="127" w:name="_Toc194005966"/>
      <w:r>
        <w:rPr>
          <w:rFonts w:eastAsia="Malgun Gothic"/>
        </w:rPr>
        <w:t>After CB-Msg3 transmission,</w:t>
      </w:r>
      <w:r w:rsidR="002C3C3D">
        <w:rPr>
          <w:rFonts w:eastAsia="Malgun Gothic"/>
        </w:rPr>
        <w:t xml:space="preserve"> if </w:t>
      </w:r>
      <w:r w:rsidR="00AC3C49">
        <w:rPr>
          <w:rFonts w:eastAsia="Malgun Gothic"/>
        </w:rPr>
        <w:t xml:space="preserve">a </w:t>
      </w:r>
      <w:r w:rsidR="002C3C3D">
        <w:rPr>
          <w:rFonts w:eastAsia="Malgun Gothic"/>
        </w:rPr>
        <w:t xml:space="preserve">UE is moved to RRC_CONNECTED, a new C-RNTI is provided to </w:t>
      </w:r>
      <w:r w:rsidR="00AC3C49">
        <w:rPr>
          <w:rFonts w:eastAsia="Malgun Gothic"/>
        </w:rPr>
        <w:t xml:space="preserve">the </w:t>
      </w:r>
      <w:r w:rsidR="002C3C3D">
        <w:rPr>
          <w:rFonts w:eastAsia="Malgun Gothic"/>
        </w:rPr>
        <w:t>UE.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B8EFEBB" w14:textId="648EF585" w:rsidR="00EC2FA2" w:rsidRDefault="00DD31A9" w:rsidP="00460A0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460A0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Al</w:t>
      </w:r>
      <w:r w:rsidR="002B5F39" w:rsidRPr="00460A0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so, it is possible that network wants UEs to </w:t>
      </w:r>
      <w:r w:rsidR="00460A09" w:rsidRPr="00460A0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take </w:t>
      </w:r>
      <w:r w:rsidR="002B5F39" w:rsidRPr="00460A0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back off or fall back to the</w:t>
      </w:r>
      <w:r w:rsidR="00460A09" w:rsidRPr="00460A0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4 RACH procedure. We this option should also be possible for the network.</w:t>
      </w:r>
    </w:p>
    <w:p w14:paraId="474AE34C" w14:textId="6CDE3A4F" w:rsidR="00460A09" w:rsidRPr="00460A09" w:rsidRDefault="00460A09" w:rsidP="00A63077">
      <w:pPr>
        <w:pStyle w:val="Proposal"/>
        <w:rPr>
          <w:rFonts w:eastAsia="Malgun Gothic"/>
        </w:rPr>
      </w:pPr>
      <w:bookmarkStart w:id="128" w:name="_Toc181116092"/>
      <w:bookmarkStart w:id="129" w:name="_Toc181775366"/>
      <w:bookmarkStart w:id="130" w:name="_Toc181874093"/>
      <w:bookmarkStart w:id="131" w:name="_Toc181874290"/>
      <w:bookmarkStart w:id="132" w:name="_Toc181874313"/>
      <w:bookmarkStart w:id="133" w:name="_Toc181899658"/>
      <w:bookmarkStart w:id="134" w:name="_Toc181905334"/>
      <w:bookmarkStart w:id="135" w:name="_Toc181906327"/>
      <w:bookmarkStart w:id="136" w:name="_Toc189056503"/>
      <w:bookmarkStart w:id="137" w:name="_Toc189745033"/>
      <w:bookmarkStart w:id="138" w:name="_Toc189771890"/>
      <w:bookmarkStart w:id="139" w:name="_Toc189771909"/>
      <w:bookmarkStart w:id="140" w:name="_Toc189774896"/>
      <w:bookmarkStart w:id="141" w:name="_Toc193368912"/>
      <w:bookmarkStart w:id="142" w:name="_Toc194005195"/>
      <w:bookmarkStart w:id="143" w:name="_Toc194005967"/>
      <w:r>
        <w:rPr>
          <w:rFonts w:eastAsia="Malgun Gothic"/>
        </w:rPr>
        <w:t>Support network indication of backoff or fallback to</w:t>
      </w:r>
      <w:r w:rsidR="00A63077">
        <w:rPr>
          <w:rFonts w:eastAsia="Malgun Gothic"/>
        </w:rPr>
        <w:t xml:space="preserve"> 4 step RACH procedure.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8827168" w14:textId="5379DCF4" w:rsidR="00226DB9" w:rsidRPr="00477612" w:rsidRDefault="00650D03" w:rsidP="00652D4E">
      <w:pPr>
        <w:pStyle w:val="Heading2"/>
        <w:rPr>
          <w:rFonts w:ascii="Arial" w:hAnsi="Arial" w:cs="Arial"/>
          <w:color w:val="auto"/>
          <w:sz w:val="28"/>
          <w:szCs w:val="28"/>
          <w:lang w:val="en-GB"/>
        </w:rPr>
      </w:pPr>
      <w:r>
        <w:rPr>
          <w:rFonts w:ascii="Arial" w:hAnsi="Arial" w:cs="Arial"/>
          <w:color w:val="auto"/>
          <w:sz w:val="28"/>
          <w:szCs w:val="28"/>
          <w:lang w:val="en-GB"/>
        </w:rPr>
        <w:t xml:space="preserve">Msg4 </w:t>
      </w:r>
      <w:r w:rsidR="00B10D59">
        <w:rPr>
          <w:rFonts w:ascii="Arial" w:hAnsi="Arial" w:cs="Arial"/>
          <w:color w:val="auto"/>
          <w:sz w:val="28"/>
          <w:szCs w:val="28"/>
          <w:lang w:val="en-GB"/>
        </w:rPr>
        <w:t>enhancements</w:t>
      </w:r>
    </w:p>
    <w:p w14:paraId="32D6567D" w14:textId="52B717A8" w:rsidR="00A62DFB" w:rsidRDefault="003B7277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second objective of the EDT enhancement is to reduce the congestion/overhead for transmission of Msg4 to</w:t>
      </w:r>
      <w:r w:rsidR="008C578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several UEs. For example, ma</w:t>
      </w:r>
      <w:r w:rsidR="00DC40E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</w:t>
      </w:r>
      <w:r w:rsidR="008C578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y UEs may initiate </w:t>
      </w:r>
      <w:proofErr w:type="gramStart"/>
      <w:r w:rsidR="008C578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EDT</w:t>
      </w:r>
      <w:proofErr w:type="gramEnd"/>
      <w:r w:rsidR="008C578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network may exhaust </w:t>
      </w:r>
      <w:r w:rsidR="00DC40E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</w:t>
      </w:r>
      <w:r w:rsidR="008C578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PDCCH or PDSCH resources </w:t>
      </w:r>
      <w:r w:rsidR="00DC40E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while </w:t>
      </w:r>
      <w:r w:rsidR="008C578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scheduling </w:t>
      </w:r>
      <w:r w:rsidR="00A13AD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Msg4</w:t>
      </w:r>
      <w:r w:rsidR="00DC40E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(which comprises a PDCCH and at least one PDSCH)</w:t>
      </w:r>
      <w:r w:rsidR="00A13AD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to </w:t>
      </w:r>
      <w:r w:rsidR="008C578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each individual UE</w:t>
      </w:r>
      <w:r w:rsidR="00A13AD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FF30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A13AD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There may be cases where network may not have any downlink response data and network would need to schedule Msg4 just including </w:t>
      </w:r>
      <w:proofErr w:type="spellStart"/>
      <w:r w:rsidR="00A13ADC" w:rsidRPr="000A775C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RRCEarlyDataComplete</w:t>
      </w:r>
      <w:proofErr w:type="spellEnd"/>
      <w:r w:rsidR="00A13AD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message (without DL NAS PDU) and contention resolution MAC CE</w:t>
      </w:r>
      <w:r w:rsidR="00D330F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of multiple UEs</w:t>
      </w:r>
      <w:r w:rsidR="00A13AD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BB268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</w:p>
    <w:p w14:paraId="0D7A43DC" w14:textId="208C2BAC" w:rsidR="00282F00" w:rsidRDefault="5D644687" w:rsidP="1DA70D74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1DA70D74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Instead of sending individual Msg4’s in such instances, a “multiplexed Msg4” to several UEs may be considered. </w:t>
      </w:r>
      <w:r w:rsidR="5FA1157C" w:rsidRPr="1DA70D74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An example </w:t>
      </w:r>
      <w:r w:rsidR="4D3CF430" w:rsidRPr="1DA70D74">
        <w:rPr>
          <w:rFonts w:ascii="Times New Roman" w:eastAsia="Malgun Gothic" w:hAnsi="Times New Roman" w:cs="Times New Roman"/>
          <w:sz w:val="20"/>
          <w:szCs w:val="20"/>
          <w:lang w:val="en-GB"/>
        </w:rPr>
        <w:t>procedure where</w:t>
      </w:r>
      <w:r w:rsidR="5FA1157C" w:rsidRPr="1DA70D74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40730ECC" w:rsidRPr="1DA70D74">
        <w:rPr>
          <w:rFonts w:ascii="Times New Roman" w:eastAsia="Malgun Gothic" w:hAnsi="Times New Roman" w:cs="Times New Roman"/>
          <w:sz w:val="20"/>
          <w:szCs w:val="20"/>
          <w:lang w:val="en-GB"/>
        </w:rPr>
        <w:t>multiplexed transmissions to several UEs using a single PDSCH</w:t>
      </w:r>
      <w:r w:rsidR="4D3CF430" w:rsidRPr="1DA70D74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are </w:t>
      </w:r>
      <w:r w:rsidR="594C62D2" w:rsidRPr="1DA70D74">
        <w:rPr>
          <w:rFonts w:ascii="Times New Roman" w:eastAsia="Malgun Gothic" w:hAnsi="Times New Roman" w:cs="Times New Roman"/>
          <w:sz w:val="20"/>
          <w:szCs w:val="20"/>
          <w:lang w:val="en-GB"/>
        </w:rPr>
        <w:t>performed</w:t>
      </w:r>
      <w:r w:rsidR="6850253E" w:rsidRPr="1DA70D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exists in case of </w:t>
      </w:r>
      <w:r w:rsidR="6396CB74" w:rsidRPr="1DA70D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Random-Access</w:t>
      </w:r>
      <w:r w:rsidR="6850253E" w:rsidRPr="1DA70D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response</w:t>
      </w:r>
      <w:r w:rsidR="0045350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a</w:t>
      </w:r>
      <w:r w:rsidR="6396CB74" w:rsidRPr="1DA70D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s shown in </w:t>
      </w:r>
      <w:r w:rsidR="72DD5887" w:rsidRPr="1DA70D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figure </w:t>
      </w:r>
      <w:r w:rsidR="001431B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1</w:t>
      </w:r>
      <w:r w:rsidR="0045350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 N</w:t>
      </w:r>
      <w:r w:rsidR="6396CB74" w:rsidRPr="1DA70D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etwork can schedule multiple RARs in a single MAC PDU.</w:t>
      </w:r>
    </w:p>
    <w:p w14:paraId="4EC54E77" w14:textId="77777777" w:rsidR="00A62DFB" w:rsidRDefault="00A62DFB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3B9F96DB" w14:textId="77777777" w:rsidR="005A3504" w:rsidRDefault="002D207C" w:rsidP="005A3504">
      <w:pPr>
        <w:keepNext/>
        <w:spacing w:after="180" w:line="240" w:lineRule="auto"/>
        <w:jc w:val="center"/>
      </w:pPr>
      <w:r w:rsidRPr="00041408">
        <w:rPr>
          <w:noProof/>
        </w:rPr>
        <w:object w:dxaOrig="8054" w:dyaOrig="3474" w14:anchorId="7B1C07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5pt;height:115.8pt" o:ole="">
            <v:imagedata r:id="rId11" o:title=""/>
          </v:shape>
          <o:OLEObject Type="Embed" ProgID="Visio.Drawing.11" ShapeID="_x0000_i1025" DrawAspect="Content" ObjectID="_1804619001" r:id="rId12"/>
        </w:object>
      </w:r>
    </w:p>
    <w:p w14:paraId="3BEE7633" w14:textId="5E72A59A" w:rsidR="00282F00" w:rsidRPr="00FF07A9" w:rsidRDefault="00FF07A9" w:rsidP="00FF07A9">
      <w:pPr>
        <w:pStyle w:val="Caption"/>
        <w:jc w:val="center"/>
        <w:rPr>
          <w:rFonts w:ascii="Times New Roman" w:eastAsia="Malgun Gothic" w:hAnsi="Times New Roman" w:cs="Times New Roman"/>
          <w:i w:val="0"/>
          <w:iCs w:val="0"/>
          <w:kern w:val="0"/>
          <w:sz w:val="20"/>
          <w:szCs w:val="20"/>
          <w:lang w:val="en-GB" w:eastAsia="x-none"/>
          <w14:ligatures w14:val="none"/>
        </w:rPr>
      </w:pPr>
      <w:r w:rsidRPr="00FF07A9">
        <w:rPr>
          <w:rFonts w:ascii="Times New Roman" w:hAnsi="Times New Roman" w:cs="Times New Roman"/>
          <w:i w:val="0"/>
          <w:iCs w:val="0"/>
        </w:rPr>
        <w:t xml:space="preserve">Figure </w:t>
      </w:r>
      <w:r w:rsidRPr="00FF07A9">
        <w:rPr>
          <w:rFonts w:ascii="Times New Roman" w:hAnsi="Times New Roman" w:cs="Times New Roman"/>
          <w:i w:val="0"/>
          <w:iCs w:val="0"/>
        </w:rPr>
        <w:fldChar w:fldCharType="begin"/>
      </w:r>
      <w:r w:rsidRPr="00FF07A9">
        <w:rPr>
          <w:rFonts w:ascii="Times New Roman" w:hAnsi="Times New Roman" w:cs="Times New Roman"/>
          <w:i w:val="0"/>
          <w:iCs w:val="0"/>
        </w:rPr>
        <w:instrText xml:space="preserve"> SEQ Figure \* ARABIC </w:instrText>
      </w:r>
      <w:r w:rsidRPr="00FF07A9">
        <w:rPr>
          <w:rFonts w:ascii="Times New Roman" w:hAnsi="Times New Roman" w:cs="Times New Roman"/>
          <w:i w:val="0"/>
          <w:iCs w:val="0"/>
        </w:rPr>
        <w:fldChar w:fldCharType="separate"/>
      </w:r>
      <w:r w:rsidR="005A3504">
        <w:rPr>
          <w:rFonts w:ascii="Times New Roman" w:hAnsi="Times New Roman" w:cs="Times New Roman"/>
          <w:i w:val="0"/>
          <w:iCs w:val="0"/>
          <w:noProof/>
        </w:rPr>
        <w:t>1</w:t>
      </w:r>
      <w:r w:rsidRPr="00FF07A9">
        <w:rPr>
          <w:rFonts w:ascii="Times New Roman" w:hAnsi="Times New Roman" w:cs="Times New Roman"/>
          <w:i w:val="0"/>
          <w:iCs w:val="0"/>
        </w:rPr>
        <w:fldChar w:fldCharType="end"/>
      </w:r>
      <w:r w:rsidRPr="00FF07A9">
        <w:rPr>
          <w:rFonts w:ascii="Times New Roman" w:hAnsi="Times New Roman" w:cs="Times New Roman"/>
          <w:i w:val="0"/>
          <w:iCs w:val="0"/>
        </w:rPr>
        <w:t xml:space="preserve"> TS 36.321 Figure 6.1.5-4: Example of MAC PDU consisting of a MAC header and MAC RARs</w:t>
      </w:r>
    </w:p>
    <w:p w14:paraId="31CC0E02" w14:textId="1B6D7BEC" w:rsidR="00463B0A" w:rsidRPr="00463B0A" w:rsidRDefault="00463B0A" w:rsidP="00463B0A">
      <w:pPr>
        <w:pStyle w:val="Proposal"/>
        <w:rPr>
          <w:rFonts w:eastAsia="Malgun Gothic"/>
        </w:rPr>
      </w:pPr>
      <w:bookmarkStart w:id="144" w:name="_Toc163140365"/>
      <w:bookmarkStart w:id="145" w:name="_Toc163140922"/>
      <w:bookmarkStart w:id="146" w:name="_Toc163157483"/>
      <w:bookmarkStart w:id="147" w:name="_Toc165974978"/>
      <w:bookmarkStart w:id="148" w:name="_Toc165975014"/>
      <w:bookmarkStart w:id="149" w:name="_Toc165975246"/>
      <w:bookmarkStart w:id="150" w:name="_Toc166005182"/>
      <w:bookmarkStart w:id="151" w:name="_Toc166169118"/>
      <w:bookmarkStart w:id="152" w:name="_Toc166169359"/>
      <w:bookmarkStart w:id="153" w:name="_Toc174039385"/>
      <w:bookmarkStart w:id="154" w:name="_Toc174039393"/>
      <w:bookmarkStart w:id="155" w:name="_Toc178602811"/>
      <w:bookmarkStart w:id="156" w:name="_Toc178761299"/>
      <w:bookmarkStart w:id="157" w:name="_Toc178761497"/>
      <w:bookmarkStart w:id="158" w:name="_Toc178859794"/>
      <w:bookmarkStart w:id="159" w:name="_Toc178882236"/>
      <w:bookmarkStart w:id="160" w:name="_Toc181093222"/>
      <w:bookmarkStart w:id="161" w:name="_Toc181093344"/>
      <w:bookmarkStart w:id="162" w:name="_Toc181097061"/>
      <w:bookmarkStart w:id="163" w:name="_Toc181114186"/>
      <w:bookmarkStart w:id="164" w:name="_Toc181116094"/>
      <w:bookmarkStart w:id="165" w:name="_Toc181775368"/>
      <w:bookmarkStart w:id="166" w:name="_Toc181874095"/>
      <w:bookmarkStart w:id="167" w:name="_Toc181874292"/>
      <w:bookmarkStart w:id="168" w:name="_Toc181874315"/>
      <w:bookmarkStart w:id="169" w:name="_Toc181899660"/>
      <w:bookmarkStart w:id="170" w:name="_Toc181905336"/>
      <w:bookmarkStart w:id="171" w:name="_Toc181906329"/>
      <w:bookmarkStart w:id="172" w:name="_Toc189056504"/>
      <w:bookmarkStart w:id="173" w:name="_Toc189745034"/>
      <w:bookmarkStart w:id="174" w:name="_Toc189771891"/>
      <w:bookmarkStart w:id="175" w:name="_Toc189771910"/>
      <w:bookmarkStart w:id="176" w:name="_Toc189774897"/>
      <w:bookmarkStart w:id="177" w:name="_Toc193368913"/>
      <w:bookmarkStart w:id="178" w:name="_Toc194005196"/>
      <w:bookmarkStart w:id="179" w:name="_Toc194005968"/>
      <w:r>
        <w:rPr>
          <w:rFonts w:eastAsia="Malgun Gothic"/>
        </w:rPr>
        <w:t>M</w:t>
      </w:r>
      <w:r w:rsidRPr="00463B0A">
        <w:rPr>
          <w:rFonts w:eastAsia="Malgun Gothic"/>
        </w:rPr>
        <w:t xml:space="preserve">ulticast Msg4 (multi-user Msg4 multiplexing, </w:t>
      </w:r>
      <w:proofErr w:type="gramStart"/>
      <w:r w:rsidRPr="00463B0A">
        <w:rPr>
          <w:rFonts w:eastAsia="Malgun Gothic"/>
        </w:rPr>
        <w:t>similar to</w:t>
      </w:r>
      <w:proofErr w:type="gramEnd"/>
      <w:r w:rsidRPr="00463B0A">
        <w:rPr>
          <w:rFonts w:eastAsia="Malgun Gothic"/>
        </w:rPr>
        <w:t xml:space="preserve"> RAR or NR 2-step RACH response) or multi-user Msg4 scheduled by a single DCI (as in multi-TB Msg4 scheduling) can be studied as a solution.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233785C5" w14:textId="77777777" w:rsidR="00DD770E" w:rsidRDefault="002D207C" w:rsidP="00DD770E">
      <w:pPr>
        <w:keepNext/>
        <w:spacing w:after="180" w:line="240" w:lineRule="auto"/>
        <w:jc w:val="center"/>
      </w:pPr>
      <w:r>
        <w:rPr>
          <w:noProof/>
        </w:rPr>
        <w:object w:dxaOrig="9121" w:dyaOrig="6512" w14:anchorId="25911071">
          <v:shape id="_x0000_i1026" type="#_x0000_t75" style="width:334.1pt;height:240.2pt" o:ole="">
            <v:imagedata r:id="rId13" o:title=""/>
          </v:shape>
          <o:OLEObject Type="Embed" ProgID="Visio.Drawing.15" ShapeID="_x0000_i1026" DrawAspect="Content" ObjectID="_1804619002" r:id="rId14"/>
        </w:object>
      </w:r>
    </w:p>
    <w:p w14:paraId="54CECBB2" w14:textId="68C0EF2F" w:rsidR="003B7277" w:rsidRDefault="00DD770E" w:rsidP="00DD770E">
      <w:pPr>
        <w:pStyle w:val="Caption"/>
        <w:jc w:val="center"/>
        <w:rPr>
          <w:rFonts w:ascii="Times New Roman" w:hAnsi="Times New Roman" w:cs="Times New Roman"/>
          <w:i w:val="0"/>
          <w:iCs w:val="0"/>
        </w:rPr>
      </w:pPr>
      <w:r w:rsidRPr="00DD770E">
        <w:rPr>
          <w:rFonts w:ascii="Times New Roman" w:hAnsi="Times New Roman" w:cs="Times New Roman"/>
          <w:i w:val="0"/>
          <w:iCs w:val="0"/>
        </w:rPr>
        <w:t xml:space="preserve">Figure </w:t>
      </w:r>
      <w:r w:rsidRPr="00DD770E">
        <w:rPr>
          <w:rFonts w:ascii="Times New Roman" w:hAnsi="Times New Roman" w:cs="Times New Roman"/>
          <w:i w:val="0"/>
          <w:iCs w:val="0"/>
        </w:rPr>
        <w:fldChar w:fldCharType="begin"/>
      </w:r>
      <w:r w:rsidRPr="00DD770E">
        <w:rPr>
          <w:rFonts w:ascii="Times New Roman" w:hAnsi="Times New Roman" w:cs="Times New Roman"/>
          <w:i w:val="0"/>
          <w:iCs w:val="0"/>
        </w:rPr>
        <w:instrText xml:space="preserve"> SEQ Figure \* ARABIC </w:instrText>
      </w:r>
      <w:r w:rsidRPr="00DD770E">
        <w:rPr>
          <w:rFonts w:ascii="Times New Roman" w:hAnsi="Times New Roman" w:cs="Times New Roman"/>
          <w:i w:val="0"/>
          <w:iCs w:val="0"/>
        </w:rPr>
        <w:fldChar w:fldCharType="separate"/>
      </w:r>
      <w:r w:rsidR="005A3504">
        <w:rPr>
          <w:rFonts w:ascii="Times New Roman" w:hAnsi="Times New Roman" w:cs="Times New Roman"/>
          <w:i w:val="0"/>
          <w:iCs w:val="0"/>
          <w:noProof/>
        </w:rPr>
        <w:t>2</w:t>
      </w:r>
      <w:r w:rsidRPr="00DD770E">
        <w:rPr>
          <w:rFonts w:ascii="Times New Roman" w:hAnsi="Times New Roman" w:cs="Times New Roman"/>
          <w:i w:val="0"/>
          <w:iCs w:val="0"/>
        </w:rPr>
        <w:fldChar w:fldCharType="end"/>
      </w:r>
      <w:r w:rsidRPr="00DD770E">
        <w:rPr>
          <w:rFonts w:ascii="Times New Roman" w:hAnsi="Times New Roman" w:cs="Times New Roman"/>
          <w:i w:val="0"/>
          <w:iCs w:val="0"/>
        </w:rPr>
        <w:t xml:space="preserve"> Msg4 enhancement for EDT</w:t>
      </w:r>
    </w:p>
    <w:p w14:paraId="14F19D67" w14:textId="77777777" w:rsidR="00D3304A" w:rsidRDefault="00D3304A" w:rsidP="00D3304A"/>
    <w:p w14:paraId="3566BB45" w14:textId="77777777" w:rsidR="003418E1" w:rsidRDefault="003418E1" w:rsidP="003418E1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case there could be several possible options for the enhancements, some examples being:</w:t>
      </w:r>
    </w:p>
    <w:p w14:paraId="412B0322" w14:textId="77777777" w:rsidR="003418E1" w:rsidRDefault="003418E1" w:rsidP="003418E1">
      <w:pPr>
        <w:pStyle w:val="ListParagraph"/>
        <w:numPr>
          <w:ilvl w:val="0"/>
          <w:numId w:val="7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Reusing a PUR-like L1 ACK procedure</w:t>
      </w:r>
    </w:p>
    <w:p w14:paraId="2A240A9E" w14:textId="77777777" w:rsidR="003418E1" w:rsidRDefault="003418E1" w:rsidP="003418E1">
      <w:pPr>
        <w:pStyle w:val="ListParagraph"/>
        <w:numPr>
          <w:ilvl w:val="1"/>
          <w:numId w:val="7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L1 ACK may also be used to resolve contention between UEs</w:t>
      </w:r>
    </w:p>
    <w:p w14:paraId="43B80C04" w14:textId="77777777" w:rsidR="003418E1" w:rsidRDefault="003418E1" w:rsidP="003418E1">
      <w:pPr>
        <w:pStyle w:val="ListParagraph"/>
        <w:numPr>
          <w:ilvl w:val="1"/>
          <w:numId w:val="7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L1 ACK can move UE back to RRC_IDLE</w:t>
      </w:r>
    </w:p>
    <w:p w14:paraId="06B1CD46" w14:textId="77777777" w:rsidR="003418E1" w:rsidRDefault="003418E1" w:rsidP="003418E1">
      <w:pPr>
        <w:pStyle w:val="ListParagraph"/>
        <w:numPr>
          <w:ilvl w:val="0"/>
          <w:numId w:val="7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Reusing concept of RAR-like multiplexing (e.g., of multiple users RAPIDs in a single RAR)</w:t>
      </w:r>
    </w:p>
    <w:p w14:paraId="6E1CA568" w14:textId="77777777" w:rsidR="003418E1" w:rsidRDefault="003418E1" w:rsidP="003418E1">
      <w:pPr>
        <w:pStyle w:val="ListParagraph"/>
        <w:numPr>
          <w:ilvl w:val="1"/>
          <w:numId w:val="7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 single PDU can multiplex contention resolution MAC CEs (or Msg4) of more than one UE.</w:t>
      </w:r>
    </w:p>
    <w:p w14:paraId="5C0282B6" w14:textId="77777777" w:rsidR="003418E1" w:rsidRPr="001E5AF0" w:rsidRDefault="003418E1" w:rsidP="003418E1">
      <w:pPr>
        <w:pStyle w:val="ListParagraph"/>
        <w:numPr>
          <w:ilvl w:val="0"/>
          <w:numId w:val="7"/>
        </w:numP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1E5AF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Others such as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existing</w:t>
      </w:r>
      <w:r w:rsidRPr="001E5AF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proofErr w:type="gramStart"/>
      <w:r w:rsidRPr="001E5AF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Multi-TB</w:t>
      </w:r>
      <w:proofErr w:type="gramEnd"/>
      <w:r w:rsidRPr="001E5AF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scheduling for Msg4 could also be studied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multi-user scenario</w:t>
      </w:r>
      <w:r w:rsidRPr="001E5AF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675D6ABD" w14:textId="77777777" w:rsidR="003418E1" w:rsidRDefault="003418E1" w:rsidP="003418E1">
      <w:pPr>
        <w:pStyle w:val="Proposal"/>
        <w:rPr>
          <w:rFonts w:eastAsia="Malgun Gothic"/>
        </w:rPr>
      </w:pPr>
      <w:bookmarkStart w:id="180" w:name="_Toc162444981"/>
      <w:bookmarkStart w:id="181" w:name="_Toc163116738"/>
      <w:bookmarkStart w:id="182" w:name="_Toc163119279"/>
      <w:bookmarkStart w:id="183" w:name="_Toc163140364"/>
      <w:bookmarkStart w:id="184" w:name="_Toc163140921"/>
      <w:bookmarkStart w:id="185" w:name="_Toc163157482"/>
      <w:bookmarkStart w:id="186" w:name="_Toc165974977"/>
      <w:bookmarkStart w:id="187" w:name="_Toc165975013"/>
      <w:bookmarkStart w:id="188" w:name="_Toc165975245"/>
      <w:bookmarkStart w:id="189" w:name="_Toc166005181"/>
      <w:bookmarkStart w:id="190" w:name="_Toc166169117"/>
      <w:bookmarkStart w:id="191" w:name="_Toc166169358"/>
      <w:bookmarkStart w:id="192" w:name="_Toc174039384"/>
      <w:bookmarkStart w:id="193" w:name="_Toc174039392"/>
      <w:bookmarkStart w:id="194" w:name="_Toc178602810"/>
      <w:bookmarkStart w:id="195" w:name="_Toc178761298"/>
      <w:bookmarkStart w:id="196" w:name="_Toc178761496"/>
      <w:bookmarkStart w:id="197" w:name="_Toc178859793"/>
      <w:bookmarkStart w:id="198" w:name="_Toc178882235"/>
      <w:bookmarkStart w:id="199" w:name="_Toc181093221"/>
      <w:bookmarkStart w:id="200" w:name="_Toc181093343"/>
      <w:bookmarkStart w:id="201" w:name="_Toc181097060"/>
      <w:bookmarkStart w:id="202" w:name="_Toc181114185"/>
      <w:bookmarkStart w:id="203" w:name="_Toc181116093"/>
      <w:bookmarkStart w:id="204" w:name="_Toc181775367"/>
      <w:bookmarkStart w:id="205" w:name="_Toc181874094"/>
      <w:bookmarkStart w:id="206" w:name="_Toc181874291"/>
      <w:bookmarkStart w:id="207" w:name="_Toc181874314"/>
      <w:bookmarkStart w:id="208" w:name="_Toc181899659"/>
      <w:bookmarkStart w:id="209" w:name="_Toc181905335"/>
      <w:bookmarkStart w:id="210" w:name="_Toc181906328"/>
      <w:bookmarkStart w:id="211" w:name="_Toc189056505"/>
      <w:bookmarkStart w:id="212" w:name="_Toc189745035"/>
      <w:bookmarkStart w:id="213" w:name="_Toc189771892"/>
      <w:bookmarkStart w:id="214" w:name="_Toc189771911"/>
      <w:bookmarkStart w:id="215" w:name="_Toc189774898"/>
      <w:bookmarkStart w:id="216" w:name="_Toc193368914"/>
      <w:bookmarkStart w:id="217" w:name="_Toc162444980"/>
      <w:bookmarkStart w:id="218" w:name="_Toc163116737"/>
      <w:bookmarkStart w:id="219" w:name="_Toc163119278"/>
      <w:bookmarkStart w:id="220" w:name="_Toc194005197"/>
      <w:bookmarkStart w:id="221" w:name="_Toc194005969"/>
      <w:r>
        <w:rPr>
          <w:rFonts w:eastAsia="Malgun Gothic"/>
        </w:rPr>
        <w:t>A</w:t>
      </w:r>
      <w:r w:rsidRPr="1DA70D74">
        <w:rPr>
          <w:rFonts w:eastAsia="Malgun Gothic"/>
        </w:rPr>
        <w:t xml:space="preserve"> PUR-like L1 ACK concept, as a response to the EDT transmission, can be considered.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20"/>
      <w:bookmarkEnd w:id="221"/>
    </w:p>
    <w:p w14:paraId="05D4C0B6" w14:textId="2891B3A2" w:rsidR="003418E1" w:rsidRPr="00D16CBC" w:rsidRDefault="003418E1" w:rsidP="003418E1">
      <w:pPr>
        <w:spacing w:after="180" w:line="240" w:lineRule="auto"/>
        <w:rPr>
          <w:rFonts w:eastAsia="Malgun Gothic"/>
        </w:rPr>
      </w:pPr>
      <w:r w:rsidRPr="00215F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Msg4 enhancements</w:t>
      </w:r>
      <w:r w:rsidRPr="00215F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can be on the top of existing 4 steps EDT procedure as shown in figure </w:t>
      </w:r>
      <w:r w:rsidR="008E181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2</w:t>
      </w:r>
      <w:r w:rsidRPr="00215F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or applicable for the case of CB-msg3 / DSA.</w:t>
      </w:r>
    </w:p>
    <w:p w14:paraId="4DF1B6BF" w14:textId="77777777" w:rsidR="003418E1" w:rsidRDefault="003418E1" w:rsidP="003418E1">
      <w:pPr>
        <w:pStyle w:val="Proposal"/>
        <w:rPr>
          <w:rFonts w:eastAsia="Malgun Gothic"/>
        </w:rPr>
      </w:pPr>
      <w:bookmarkStart w:id="222" w:name="_Toc181093345"/>
      <w:bookmarkStart w:id="223" w:name="_Toc181097062"/>
      <w:bookmarkStart w:id="224" w:name="_Toc181114187"/>
      <w:bookmarkStart w:id="225" w:name="_Toc181116095"/>
      <w:bookmarkStart w:id="226" w:name="_Toc181775369"/>
      <w:bookmarkStart w:id="227" w:name="_Toc181874096"/>
      <w:bookmarkStart w:id="228" w:name="_Toc181874293"/>
      <w:bookmarkStart w:id="229" w:name="_Toc181874316"/>
      <w:bookmarkStart w:id="230" w:name="_Toc181899661"/>
      <w:bookmarkStart w:id="231" w:name="_Toc181905337"/>
      <w:bookmarkStart w:id="232" w:name="_Toc181906330"/>
      <w:bookmarkStart w:id="233" w:name="_Toc189056506"/>
      <w:bookmarkStart w:id="234" w:name="_Toc189745036"/>
      <w:bookmarkStart w:id="235" w:name="_Toc189771893"/>
      <w:bookmarkStart w:id="236" w:name="_Toc189771912"/>
      <w:bookmarkStart w:id="237" w:name="_Toc189774899"/>
      <w:bookmarkStart w:id="238" w:name="_Toc193368915"/>
      <w:bookmarkStart w:id="239" w:name="_Toc194005198"/>
      <w:bookmarkStart w:id="240" w:name="_Toc194005970"/>
      <w:bookmarkEnd w:id="217"/>
      <w:bookmarkEnd w:id="218"/>
      <w:bookmarkEnd w:id="219"/>
      <w:r>
        <w:rPr>
          <w:rFonts w:eastAsia="Malgun Gothic"/>
        </w:rPr>
        <w:t>The enhancements done for Msg4 transmission can be applicable to normal 4 step RACH or CB-Msg3 or DSA transmission.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327D44E9" w14:textId="637A57E5" w:rsidR="001D66C6" w:rsidRPr="001D66C6" w:rsidRDefault="001D66C6" w:rsidP="001D66C6">
      <w:pPr>
        <w:pStyle w:val="Heading2"/>
        <w:rPr>
          <w:rFonts w:ascii="Arial" w:hAnsi="Arial" w:cs="Arial"/>
          <w:color w:val="auto"/>
          <w:sz w:val="28"/>
          <w:szCs w:val="28"/>
          <w:lang w:val="en-GB"/>
        </w:rPr>
      </w:pPr>
      <w:r w:rsidRPr="001D66C6">
        <w:rPr>
          <w:rFonts w:ascii="Arial" w:hAnsi="Arial" w:cs="Arial"/>
          <w:color w:val="auto"/>
          <w:sz w:val="28"/>
          <w:szCs w:val="28"/>
          <w:lang w:val="en-GB"/>
        </w:rPr>
        <w:t>Aspects related to RAN1</w:t>
      </w:r>
    </w:p>
    <w:p w14:paraId="0AC96395" w14:textId="77777777" w:rsidR="001D66C6" w:rsidRPr="00EA2C4D" w:rsidRDefault="001D66C6" w:rsidP="001D66C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proofErr w:type="gramStart"/>
      <w:r w:rsidRPr="00EA2C4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Similar to</w:t>
      </w:r>
      <w:proofErr w:type="gramEnd"/>
      <w:r w:rsidRPr="00EA2C4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what was done in EDT, the introduction of CB-Msg3 may include some small specification updates in RAN1 specifications. For instance, the following should be considered by RAN1:</w:t>
      </w:r>
    </w:p>
    <w:p w14:paraId="6AFE02CC" w14:textId="77777777" w:rsidR="001D66C6" w:rsidRDefault="001D66C6" w:rsidP="001D66C6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EA2C4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Design of search spaces for response.</w:t>
      </w:r>
    </w:p>
    <w:p w14:paraId="0D1CF99A" w14:textId="35BD7ED6" w:rsidR="00644CDB" w:rsidRDefault="00644CDB" w:rsidP="001D66C6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Derivation of CB-Msg3 RNTI</w:t>
      </w:r>
    </w:p>
    <w:p w14:paraId="75C7EDEC" w14:textId="7925E947" w:rsidR="00012C0A" w:rsidRPr="00EA2C4D" w:rsidRDefault="00012C0A" w:rsidP="001D66C6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Support of anchor and non-anchor </w:t>
      </w:r>
      <w:r w:rsidR="00590E2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carrier</w:t>
      </w:r>
    </w:p>
    <w:p w14:paraId="2DBE4ABD" w14:textId="77777777" w:rsidR="001D66C6" w:rsidRPr="00EA2C4D" w:rsidRDefault="001D66C6" w:rsidP="001D66C6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EA2C4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Aspects related to retransmission of msg3-CB (e.g. DCI design)</w:t>
      </w:r>
    </w:p>
    <w:p w14:paraId="78460D99" w14:textId="0CA12F82" w:rsidR="001D66C6" w:rsidRPr="00EA2C4D" w:rsidRDefault="001D66C6" w:rsidP="001D66C6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EA2C4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TBS</w:t>
      </w:r>
      <w:r w:rsidR="00D67F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size per CE level</w:t>
      </w:r>
    </w:p>
    <w:p w14:paraId="328497BA" w14:textId="3ABAD346" w:rsidR="001D66C6" w:rsidRDefault="001D66C6" w:rsidP="001D66C6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EA2C4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Any other feedback on msg3-CB transmission (e.g. DMRS design, scrambling of NPUSCH,</w:t>
      </w:r>
      <w:r w:rsidR="00A207B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periodicity</w:t>
      </w:r>
      <w:r w:rsidR="00C015B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of TOs within a group</w:t>
      </w:r>
      <w:r w:rsidRPr="00EA2C4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etc.)</w:t>
      </w:r>
    </w:p>
    <w:p w14:paraId="032AC8AD" w14:textId="121970FF" w:rsidR="00A84B19" w:rsidRPr="00EA2C4D" w:rsidRDefault="00A84B19" w:rsidP="5CFFAB74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Resource configuration/activation </w:t>
      </w:r>
      <w:r w:rsidR="0034153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for</w:t>
      </w:r>
      <w:r w:rsidRPr="5CFFAB7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OCC</w:t>
      </w:r>
    </w:p>
    <w:p w14:paraId="23BD78D6" w14:textId="77777777" w:rsidR="001D66C6" w:rsidRDefault="001D66C6" w:rsidP="001D66C6">
      <w:pPr>
        <w:pStyle w:val="Proposal"/>
        <w:numPr>
          <w:ilvl w:val="0"/>
          <w:numId w:val="0"/>
        </w:numPr>
        <w:rPr>
          <w:rFonts w:eastAsia="Malgun Gothic"/>
        </w:rPr>
      </w:pPr>
    </w:p>
    <w:p w14:paraId="36D18169" w14:textId="77777777" w:rsidR="001D66C6" w:rsidRPr="000F3821" w:rsidRDefault="001D66C6" w:rsidP="001D66C6">
      <w:pPr>
        <w:pStyle w:val="Proposal"/>
        <w:rPr>
          <w:rFonts w:eastAsia="Malgun Gothic"/>
        </w:rPr>
      </w:pPr>
      <w:bookmarkStart w:id="241" w:name="_Toc181775359"/>
      <w:bookmarkStart w:id="242" w:name="_Toc181874086"/>
      <w:bookmarkStart w:id="243" w:name="_Toc181874283"/>
      <w:bookmarkStart w:id="244" w:name="_Toc181874306"/>
      <w:bookmarkStart w:id="245" w:name="_Toc181899651"/>
      <w:bookmarkStart w:id="246" w:name="_Toc181905327"/>
      <w:bookmarkStart w:id="247" w:name="_Toc181906320"/>
      <w:bookmarkStart w:id="248" w:name="_Toc189056507"/>
      <w:bookmarkStart w:id="249" w:name="_Toc189745037"/>
      <w:bookmarkStart w:id="250" w:name="_Toc189771894"/>
      <w:bookmarkStart w:id="251" w:name="_Toc189771913"/>
      <w:bookmarkStart w:id="252" w:name="_Toc189774900"/>
      <w:bookmarkStart w:id="253" w:name="_Toc193368916"/>
      <w:bookmarkStart w:id="254" w:name="_Toc194005199"/>
      <w:bookmarkStart w:id="255" w:name="_Toc194005971"/>
      <w:r>
        <w:rPr>
          <w:rFonts w:eastAsia="Malgun Gothic"/>
        </w:rPr>
        <w:lastRenderedPageBreak/>
        <w:t>Send LS to RAN1 informing potential alignment work associated with the CB-Msg3 transmission for DSA and non-DSA.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11FD0388" w14:textId="77777777" w:rsidR="001D66C6" w:rsidRPr="00D3304A" w:rsidRDefault="001D66C6" w:rsidP="001D66C6">
      <w:pPr>
        <w:pStyle w:val="Proposal"/>
        <w:numPr>
          <w:ilvl w:val="0"/>
          <w:numId w:val="0"/>
        </w:numPr>
      </w:pPr>
    </w:p>
    <w:p w14:paraId="1C1C3027" w14:textId="77777777" w:rsidR="007A07E8" w:rsidRPr="007A07E8" w:rsidRDefault="6C52C8BF" w:rsidP="1DA70D74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  <w:t>Conclusion</w:t>
      </w:r>
    </w:p>
    <w:p w14:paraId="006FFEF2" w14:textId="77777777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 proposals are made:</w:t>
      </w:r>
    </w:p>
    <w:p w14:paraId="7CF7C8CE" w14:textId="77777777" w:rsidR="0098029E" w:rsidRDefault="00606F0D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rFonts w:cs="Times New Roman"/>
          <w:noProof/>
          <w:kern w:val="0"/>
          <w:szCs w:val="20"/>
          <w:lang w:val="en-GB"/>
          <w14:ligatures w14:val="none"/>
        </w:rPr>
        <w:fldChar w:fldCharType="begin"/>
      </w:r>
      <w:r>
        <w:rPr>
          <w:rFonts w:cs="Times New Roman"/>
          <w:noProof/>
          <w:kern w:val="0"/>
          <w:szCs w:val="20"/>
          <w:lang w:val="en-GB"/>
          <w14:ligatures w14:val="none"/>
        </w:rPr>
        <w:instrText xml:space="preserve"> TOC \n \p " " \t "Proposal,1" </w:instrText>
      </w:r>
      <w:r>
        <w:rPr>
          <w:rFonts w:cs="Times New Roman"/>
          <w:noProof/>
          <w:kern w:val="0"/>
          <w:szCs w:val="20"/>
          <w:lang w:val="en-GB"/>
          <w14:ligatures w14:val="none"/>
        </w:rPr>
        <w:fldChar w:fldCharType="separate"/>
      </w:r>
      <w:r w:rsidR="0098029E" w:rsidRPr="00342E81">
        <w:rPr>
          <w:rFonts w:eastAsia="Malgun Gothic"/>
          <w:noProof/>
        </w:rPr>
        <w:t>Proposal 1</w:t>
      </w:r>
      <w:r w:rsidR="0098029E"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="0098029E" w:rsidRPr="00342E81">
        <w:rPr>
          <w:rFonts w:eastAsia="Malgun Gothic"/>
          <w:noProof/>
        </w:rPr>
        <w:t>Separate resources are configured for CB-Msg3 transmission using OCC.</w:t>
      </w:r>
    </w:p>
    <w:p w14:paraId="48DF8038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2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Confirm the working assumption for the CB-Msg3 transmission window.</w:t>
      </w:r>
    </w:p>
    <w:p w14:paraId="4146C813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3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Consider separate resource configuration for CB-Msg3 (or DSA resource with K = 1) and DSA resource (with K &gt; 1).</w:t>
      </w:r>
    </w:p>
    <w:p w14:paraId="537651AD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4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Based on the configuration of DSA resource UE knows the network’s capability. Based on the use of the resource, network knows the UE’s capability to support DSA or CB-Msg3 transmission.</w:t>
      </w:r>
    </w:p>
    <w:p w14:paraId="7D282C57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5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A single RNTI specific to a PDCCH monitoring window is used. FFS on details for RNTI derivation.</w:t>
      </w:r>
    </w:p>
    <w:p w14:paraId="093A0549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6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A single PDCCH monitoring window is considered.</w:t>
      </w:r>
    </w:p>
    <w:p w14:paraId="11E988C8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7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The contention resolution timer is used as PDCCH monitoring window. It is started after the last repetition of the last PUSCH occasion of the transmission window plus UE-eNB RTT.</w:t>
      </w:r>
    </w:p>
    <w:p w14:paraId="47310A2B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8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For Msg4, existing contention resolution procedure can be used, i.e., contention resolution timer and contention resolution MAC CE.</w:t>
      </w:r>
    </w:p>
    <w:p w14:paraId="3F5FDF39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9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If CB-Msg3 transmission fails, network configures via system information the maximum number of re-attempts allowed for CB-Msg3 transmission before falling back to 4 step RACH-based procedure.</w:t>
      </w:r>
    </w:p>
    <w:p w14:paraId="5C03721C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10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Maximum TBS size for CB-Msg3 is different for different CE level.</w:t>
      </w:r>
    </w:p>
    <w:p w14:paraId="0B3D854D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11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After CB-Msg3 transmission, if a UE is moved to RRC_CONNECTED, a new C-RNTI is provided to the UE.</w:t>
      </w:r>
    </w:p>
    <w:p w14:paraId="522F8861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12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Support network indication of backoff or fallback to 4 step RACH procedure.</w:t>
      </w:r>
    </w:p>
    <w:p w14:paraId="048FCDEE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13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Multicast Msg4 (multi-user Msg4 multiplexing, similar to RAR or NR 2-step RACH response) or multi-user Msg4 scheduled by a single DCI (as in multi-TB Msg4 scheduling) can be studied as a solution.</w:t>
      </w:r>
    </w:p>
    <w:p w14:paraId="1BDBCB07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14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A PUR-like L1 ACK concept, as a response to the EDT transmission, can be considered.</w:t>
      </w:r>
    </w:p>
    <w:p w14:paraId="5A087B6C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15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The enhancements done for Msg4 transmission can be applicable to normal 4 step RACH or CB-Msg3 or DSA transmission.</w:t>
      </w:r>
    </w:p>
    <w:p w14:paraId="1273BAB3" w14:textId="77777777" w:rsidR="0098029E" w:rsidRDefault="0098029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42E81">
        <w:rPr>
          <w:rFonts w:eastAsia="Malgun Gothic"/>
          <w:noProof/>
        </w:rPr>
        <w:t>Proposal 16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42E81">
        <w:rPr>
          <w:rFonts w:eastAsia="Malgun Gothic"/>
          <w:noProof/>
        </w:rPr>
        <w:t>Send LS to RAN1 informing potential alignment work associated with the CB-Msg3 transmission for DSA and non-DSA.</w:t>
      </w:r>
    </w:p>
    <w:p w14:paraId="53399D63" w14:textId="7CCE1E0B" w:rsidR="007A07E8" w:rsidRPr="007A07E8" w:rsidRDefault="00606F0D" w:rsidP="007A07E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/>
          <w14:ligatures w14:val="none"/>
        </w:rPr>
        <w:fldChar w:fldCharType="end"/>
      </w:r>
      <w:r w:rsidR="007A07E8"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>References</w:t>
      </w:r>
    </w:p>
    <w:p w14:paraId="6457B521" w14:textId="48B7FB4E" w:rsidR="00650D03" w:rsidRDefault="007A07E8" w:rsidP="00650D03">
      <w:pPr>
        <w:keepNext/>
        <w:keepLines/>
        <w:widowControl w:val="0"/>
        <w:tabs>
          <w:tab w:val="left" w:pos="1418"/>
          <w:tab w:val="right" w:leader="dot" w:pos="9639"/>
        </w:tabs>
        <w:spacing w:before="120" w:after="0" w:line="240" w:lineRule="auto"/>
        <w:ind w:left="567" w:right="425" w:hanging="567"/>
      </w:pPr>
      <w:r w:rsidRPr="007A07E8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[1] </w:t>
      </w:r>
      <w:r w:rsidR="00ED03D5" w:rsidRPr="00ED03D5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R2-2</w:t>
      </w:r>
      <w:r w:rsidR="004E357A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500</w:t>
      </w:r>
      <w:r w:rsidR="00E902C9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534</w:t>
      </w:r>
      <w:r w:rsidRPr="007A07E8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, </w:t>
      </w:r>
      <w:r w:rsidR="00F06BAD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“</w:t>
      </w:r>
      <w:r w:rsidR="00A33C85" w:rsidRPr="00A33C85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CB-Msg3 and Msg4 enhancements</w:t>
      </w:r>
      <w:r w:rsidR="00F06BAD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”, </w:t>
      </w:r>
      <w:r w:rsidR="00593ED9" w:rsidRPr="00593ED9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Athens, Greece, February 17th – 21st, 2025</w:t>
      </w:r>
      <w:r w:rsidR="00DC0B10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.</w:t>
      </w:r>
    </w:p>
    <w:p w14:paraId="5D505B87" w14:textId="0ED45BEE" w:rsidR="00C94936" w:rsidRDefault="00C94936" w:rsidP="00DD3038"/>
    <w:sectPr w:rsidR="00C94936" w:rsidSect="007C368C">
      <w:footerReference w:type="default" r:id="rId15"/>
      <w:footnotePr>
        <w:numRestart w:val="eachSect"/>
      </w:footnotePr>
      <w:type w:val="continuous"/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89794" w14:textId="77777777" w:rsidR="00087508" w:rsidRDefault="00087508">
      <w:pPr>
        <w:spacing w:after="0" w:line="240" w:lineRule="auto"/>
      </w:pPr>
      <w:r>
        <w:separator/>
      </w:r>
    </w:p>
  </w:endnote>
  <w:endnote w:type="continuationSeparator" w:id="0">
    <w:p w14:paraId="1C69BB31" w14:textId="77777777" w:rsidR="00087508" w:rsidRDefault="00087508">
      <w:pPr>
        <w:spacing w:after="0" w:line="240" w:lineRule="auto"/>
      </w:pPr>
      <w:r>
        <w:continuationSeparator/>
      </w:r>
    </w:p>
  </w:endnote>
  <w:endnote w:type="continuationNotice" w:id="1">
    <w:p w14:paraId="51951F1D" w14:textId="77777777" w:rsidR="00087508" w:rsidRDefault="000875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C3A8F" w14:textId="77777777" w:rsidR="00087508" w:rsidRDefault="00087508">
      <w:pPr>
        <w:spacing w:after="0" w:line="240" w:lineRule="auto"/>
      </w:pPr>
      <w:r>
        <w:separator/>
      </w:r>
    </w:p>
  </w:footnote>
  <w:footnote w:type="continuationSeparator" w:id="0">
    <w:p w14:paraId="607B396F" w14:textId="77777777" w:rsidR="00087508" w:rsidRDefault="00087508">
      <w:pPr>
        <w:spacing w:after="0" w:line="240" w:lineRule="auto"/>
      </w:pPr>
      <w:r>
        <w:continuationSeparator/>
      </w:r>
    </w:p>
  </w:footnote>
  <w:footnote w:type="continuationNotice" w:id="1">
    <w:p w14:paraId="165F05EC" w14:textId="77777777" w:rsidR="00087508" w:rsidRDefault="0008750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67A7C"/>
    <w:multiLevelType w:val="hybridMultilevel"/>
    <w:tmpl w:val="56E04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92B6F"/>
    <w:multiLevelType w:val="hybridMultilevel"/>
    <w:tmpl w:val="31E6932E"/>
    <w:lvl w:ilvl="0" w:tplc="59265A14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1301E"/>
    <w:multiLevelType w:val="hybridMultilevel"/>
    <w:tmpl w:val="26BED3B6"/>
    <w:lvl w:ilvl="0" w:tplc="A58EB9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2E32312"/>
    <w:multiLevelType w:val="hybridMultilevel"/>
    <w:tmpl w:val="417A6B4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1166D2"/>
    <w:multiLevelType w:val="hybridMultilevel"/>
    <w:tmpl w:val="E8D4985C"/>
    <w:lvl w:ilvl="0" w:tplc="949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D7B16"/>
    <w:multiLevelType w:val="hybridMultilevel"/>
    <w:tmpl w:val="2382B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A38D5"/>
    <w:multiLevelType w:val="hybridMultilevel"/>
    <w:tmpl w:val="A42A8092"/>
    <w:lvl w:ilvl="0" w:tplc="DCF65C4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21DEB"/>
    <w:multiLevelType w:val="hybridMultilevel"/>
    <w:tmpl w:val="F310521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44450D"/>
    <w:multiLevelType w:val="hybridMultilevel"/>
    <w:tmpl w:val="0CC64ED0"/>
    <w:lvl w:ilvl="0" w:tplc="FFFFFFFF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C05683"/>
    <w:multiLevelType w:val="hybridMultilevel"/>
    <w:tmpl w:val="6262E9D2"/>
    <w:lvl w:ilvl="0" w:tplc="B91E2D84">
      <w:start w:val="1"/>
      <w:numFmt w:val="decimal"/>
      <w:lvlText w:val="%1."/>
      <w:lvlJc w:val="left"/>
      <w:pPr>
        <w:ind w:left="1020" w:hanging="360"/>
      </w:pPr>
    </w:lvl>
    <w:lvl w:ilvl="1" w:tplc="6CD8FC60">
      <w:start w:val="1"/>
      <w:numFmt w:val="decimal"/>
      <w:lvlText w:val="%2."/>
      <w:lvlJc w:val="left"/>
      <w:pPr>
        <w:ind w:left="1020" w:hanging="360"/>
      </w:pPr>
    </w:lvl>
    <w:lvl w:ilvl="2" w:tplc="BAAE1BB6">
      <w:start w:val="1"/>
      <w:numFmt w:val="decimal"/>
      <w:lvlText w:val="%3."/>
      <w:lvlJc w:val="left"/>
      <w:pPr>
        <w:ind w:left="1020" w:hanging="360"/>
      </w:pPr>
    </w:lvl>
    <w:lvl w:ilvl="3" w:tplc="72DE4BAA">
      <w:start w:val="1"/>
      <w:numFmt w:val="decimal"/>
      <w:lvlText w:val="%4."/>
      <w:lvlJc w:val="left"/>
      <w:pPr>
        <w:ind w:left="1020" w:hanging="360"/>
      </w:pPr>
    </w:lvl>
    <w:lvl w:ilvl="4" w:tplc="14F2086A">
      <w:start w:val="1"/>
      <w:numFmt w:val="decimal"/>
      <w:lvlText w:val="%5."/>
      <w:lvlJc w:val="left"/>
      <w:pPr>
        <w:ind w:left="1020" w:hanging="360"/>
      </w:pPr>
    </w:lvl>
    <w:lvl w:ilvl="5" w:tplc="074AEFB2">
      <w:start w:val="1"/>
      <w:numFmt w:val="decimal"/>
      <w:lvlText w:val="%6."/>
      <w:lvlJc w:val="left"/>
      <w:pPr>
        <w:ind w:left="1020" w:hanging="360"/>
      </w:pPr>
    </w:lvl>
    <w:lvl w:ilvl="6" w:tplc="272E8C10">
      <w:start w:val="1"/>
      <w:numFmt w:val="decimal"/>
      <w:lvlText w:val="%7."/>
      <w:lvlJc w:val="left"/>
      <w:pPr>
        <w:ind w:left="1020" w:hanging="360"/>
      </w:pPr>
    </w:lvl>
    <w:lvl w:ilvl="7" w:tplc="A882226A">
      <w:start w:val="1"/>
      <w:numFmt w:val="decimal"/>
      <w:lvlText w:val="%8."/>
      <w:lvlJc w:val="left"/>
      <w:pPr>
        <w:ind w:left="1020" w:hanging="360"/>
      </w:pPr>
    </w:lvl>
    <w:lvl w:ilvl="8" w:tplc="80A6CAE0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4BCF7EF0"/>
    <w:multiLevelType w:val="hybridMultilevel"/>
    <w:tmpl w:val="29E6B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C5FB9"/>
    <w:multiLevelType w:val="hybridMultilevel"/>
    <w:tmpl w:val="23864A56"/>
    <w:lvl w:ilvl="0" w:tplc="935A7D92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A3290"/>
    <w:multiLevelType w:val="hybridMultilevel"/>
    <w:tmpl w:val="E52C7B84"/>
    <w:lvl w:ilvl="0" w:tplc="344C919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B2955"/>
    <w:multiLevelType w:val="hybridMultilevel"/>
    <w:tmpl w:val="6428CE2E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FA25E52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2178904">
    <w:abstractNumId w:val="9"/>
  </w:num>
  <w:num w:numId="2" w16cid:durableId="392777090">
    <w:abstractNumId w:val="13"/>
  </w:num>
  <w:num w:numId="3" w16cid:durableId="1242370117">
    <w:abstractNumId w:val="7"/>
  </w:num>
  <w:num w:numId="4" w16cid:durableId="1591308875">
    <w:abstractNumId w:val="18"/>
  </w:num>
  <w:num w:numId="5" w16cid:durableId="1747534291">
    <w:abstractNumId w:val="16"/>
  </w:num>
  <w:num w:numId="6" w16cid:durableId="1646818151">
    <w:abstractNumId w:val="4"/>
  </w:num>
  <w:num w:numId="7" w16cid:durableId="766190181">
    <w:abstractNumId w:val="3"/>
  </w:num>
  <w:num w:numId="8" w16cid:durableId="2138141626">
    <w:abstractNumId w:val="16"/>
    <w:lvlOverride w:ilvl="0">
      <w:startOverride w:val="1"/>
    </w:lvlOverride>
  </w:num>
  <w:num w:numId="9" w16cid:durableId="1285383408">
    <w:abstractNumId w:val="17"/>
  </w:num>
  <w:num w:numId="10" w16cid:durableId="1079595854">
    <w:abstractNumId w:val="16"/>
    <w:lvlOverride w:ilvl="0">
      <w:startOverride w:val="1"/>
    </w:lvlOverride>
  </w:num>
  <w:num w:numId="11" w16cid:durableId="818958395">
    <w:abstractNumId w:val="0"/>
  </w:num>
  <w:num w:numId="12" w16cid:durableId="1893079678">
    <w:abstractNumId w:val="16"/>
    <w:lvlOverride w:ilvl="0">
      <w:startOverride w:val="1"/>
    </w:lvlOverride>
  </w:num>
  <w:num w:numId="13" w16cid:durableId="806628682">
    <w:abstractNumId w:val="16"/>
    <w:lvlOverride w:ilvl="0">
      <w:startOverride w:val="1"/>
    </w:lvlOverride>
  </w:num>
  <w:num w:numId="14" w16cid:durableId="1398741335">
    <w:abstractNumId w:val="16"/>
    <w:lvlOverride w:ilvl="0">
      <w:startOverride w:val="1"/>
    </w:lvlOverride>
  </w:num>
  <w:num w:numId="15" w16cid:durableId="352418184">
    <w:abstractNumId w:val="16"/>
  </w:num>
  <w:num w:numId="16" w16cid:durableId="997922926">
    <w:abstractNumId w:val="16"/>
  </w:num>
  <w:num w:numId="17" w16cid:durableId="1116219160">
    <w:abstractNumId w:val="11"/>
  </w:num>
  <w:num w:numId="18" w16cid:durableId="1249801898">
    <w:abstractNumId w:val="10"/>
  </w:num>
  <w:num w:numId="19" w16cid:durableId="385764704">
    <w:abstractNumId w:val="12"/>
  </w:num>
  <w:num w:numId="20" w16cid:durableId="1721512621">
    <w:abstractNumId w:val="14"/>
  </w:num>
  <w:num w:numId="21" w16cid:durableId="1237593208">
    <w:abstractNumId w:val="16"/>
    <w:lvlOverride w:ilvl="0">
      <w:startOverride w:val="1"/>
    </w:lvlOverride>
  </w:num>
  <w:num w:numId="22" w16cid:durableId="453642925">
    <w:abstractNumId w:val="16"/>
    <w:lvlOverride w:ilvl="0">
      <w:startOverride w:val="1"/>
    </w:lvlOverride>
  </w:num>
  <w:num w:numId="23" w16cid:durableId="1051267646">
    <w:abstractNumId w:val="16"/>
    <w:lvlOverride w:ilvl="0">
      <w:startOverride w:val="1"/>
    </w:lvlOverride>
  </w:num>
  <w:num w:numId="24" w16cid:durableId="1521777038">
    <w:abstractNumId w:val="16"/>
    <w:lvlOverride w:ilvl="0">
      <w:startOverride w:val="1"/>
    </w:lvlOverride>
  </w:num>
  <w:num w:numId="25" w16cid:durableId="400715751">
    <w:abstractNumId w:val="5"/>
  </w:num>
  <w:num w:numId="26" w16cid:durableId="2027292982">
    <w:abstractNumId w:val="6"/>
  </w:num>
  <w:num w:numId="27" w16cid:durableId="451556015">
    <w:abstractNumId w:val="16"/>
    <w:lvlOverride w:ilvl="0">
      <w:startOverride w:val="1"/>
    </w:lvlOverride>
  </w:num>
  <w:num w:numId="28" w16cid:durableId="934896614">
    <w:abstractNumId w:val="1"/>
  </w:num>
  <w:num w:numId="29" w16cid:durableId="1952928142">
    <w:abstractNumId w:val="8"/>
  </w:num>
  <w:num w:numId="30" w16cid:durableId="246307817">
    <w:abstractNumId w:val="16"/>
    <w:lvlOverride w:ilvl="0">
      <w:startOverride w:val="1"/>
    </w:lvlOverride>
  </w:num>
  <w:num w:numId="31" w16cid:durableId="624190969">
    <w:abstractNumId w:val="16"/>
    <w:lvlOverride w:ilvl="0">
      <w:startOverride w:val="1"/>
    </w:lvlOverride>
  </w:num>
  <w:num w:numId="32" w16cid:durableId="964776771">
    <w:abstractNumId w:val="16"/>
    <w:lvlOverride w:ilvl="0">
      <w:startOverride w:val="1"/>
    </w:lvlOverride>
  </w:num>
  <w:num w:numId="33" w16cid:durableId="1754889047">
    <w:abstractNumId w:val="15"/>
  </w:num>
  <w:num w:numId="34" w16cid:durableId="1957250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003D6"/>
    <w:rsid w:val="00002D6B"/>
    <w:rsid w:val="00003B22"/>
    <w:rsid w:val="00004353"/>
    <w:rsid w:val="00005151"/>
    <w:rsid w:val="00012C0A"/>
    <w:rsid w:val="0001417B"/>
    <w:rsid w:val="000141DB"/>
    <w:rsid w:val="000146C8"/>
    <w:rsid w:val="00014721"/>
    <w:rsid w:val="00014F99"/>
    <w:rsid w:val="000152F3"/>
    <w:rsid w:val="000154D8"/>
    <w:rsid w:val="00015CCB"/>
    <w:rsid w:val="00016150"/>
    <w:rsid w:val="00016545"/>
    <w:rsid w:val="00017E6B"/>
    <w:rsid w:val="0002017C"/>
    <w:rsid w:val="000224BB"/>
    <w:rsid w:val="0002298F"/>
    <w:rsid w:val="00025A38"/>
    <w:rsid w:val="0002605E"/>
    <w:rsid w:val="00026D05"/>
    <w:rsid w:val="00027014"/>
    <w:rsid w:val="000276D3"/>
    <w:rsid w:val="0003005C"/>
    <w:rsid w:val="00032BEB"/>
    <w:rsid w:val="00033043"/>
    <w:rsid w:val="00035F68"/>
    <w:rsid w:val="00036651"/>
    <w:rsid w:val="00040EC7"/>
    <w:rsid w:val="000414F2"/>
    <w:rsid w:val="00044BF5"/>
    <w:rsid w:val="00045EAF"/>
    <w:rsid w:val="000516A1"/>
    <w:rsid w:val="0005316D"/>
    <w:rsid w:val="000539FE"/>
    <w:rsid w:val="00054605"/>
    <w:rsid w:val="0005475D"/>
    <w:rsid w:val="00054A71"/>
    <w:rsid w:val="00057DB2"/>
    <w:rsid w:val="000608C2"/>
    <w:rsid w:val="000620C4"/>
    <w:rsid w:val="0006564A"/>
    <w:rsid w:val="00066F5A"/>
    <w:rsid w:val="00067EED"/>
    <w:rsid w:val="00073823"/>
    <w:rsid w:val="0007498C"/>
    <w:rsid w:val="00074F70"/>
    <w:rsid w:val="00076B76"/>
    <w:rsid w:val="00077233"/>
    <w:rsid w:val="00077316"/>
    <w:rsid w:val="0008101A"/>
    <w:rsid w:val="0008376F"/>
    <w:rsid w:val="00085828"/>
    <w:rsid w:val="0008596A"/>
    <w:rsid w:val="0008642A"/>
    <w:rsid w:val="00087508"/>
    <w:rsid w:val="00091A9A"/>
    <w:rsid w:val="00094237"/>
    <w:rsid w:val="000942B0"/>
    <w:rsid w:val="00094FCE"/>
    <w:rsid w:val="00095F38"/>
    <w:rsid w:val="000967A9"/>
    <w:rsid w:val="000970F4"/>
    <w:rsid w:val="000A1420"/>
    <w:rsid w:val="000A210F"/>
    <w:rsid w:val="000A2130"/>
    <w:rsid w:val="000A2469"/>
    <w:rsid w:val="000A31C2"/>
    <w:rsid w:val="000A33FE"/>
    <w:rsid w:val="000A35A1"/>
    <w:rsid w:val="000A3A50"/>
    <w:rsid w:val="000A775C"/>
    <w:rsid w:val="000A7ADA"/>
    <w:rsid w:val="000A7EA0"/>
    <w:rsid w:val="000B1622"/>
    <w:rsid w:val="000B2701"/>
    <w:rsid w:val="000B2A23"/>
    <w:rsid w:val="000B4D4E"/>
    <w:rsid w:val="000B54F4"/>
    <w:rsid w:val="000B6433"/>
    <w:rsid w:val="000B7417"/>
    <w:rsid w:val="000B767E"/>
    <w:rsid w:val="000C2290"/>
    <w:rsid w:val="000C22F9"/>
    <w:rsid w:val="000C3C94"/>
    <w:rsid w:val="000C4147"/>
    <w:rsid w:val="000C4EE8"/>
    <w:rsid w:val="000C50E8"/>
    <w:rsid w:val="000C5BF7"/>
    <w:rsid w:val="000C5C24"/>
    <w:rsid w:val="000C6AC3"/>
    <w:rsid w:val="000C6FF7"/>
    <w:rsid w:val="000C722D"/>
    <w:rsid w:val="000D04F0"/>
    <w:rsid w:val="000D31C6"/>
    <w:rsid w:val="000D3262"/>
    <w:rsid w:val="000D5C54"/>
    <w:rsid w:val="000D7F8B"/>
    <w:rsid w:val="000E1F7E"/>
    <w:rsid w:val="000E3BB9"/>
    <w:rsid w:val="000E62C2"/>
    <w:rsid w:val="000F1884"/>
    <w:rsid w:val="000F1A11"/>
    <w:rsid w:val="000F3770"/>
    <w:rsid w:val="000F3821"/>
    <w:rsid w:val="000F4573"/>
    <w:rsid w:val="000F497B"/>
    <w:rsid w:val="000F57AB"/>
    <w:rsid w:val="000F5BAD"/>
    <w:rsid w:val="00100384"/>
    <w:rsid w:val="00101441"/>
    <w:rsid w:val="001022CA"/>
    <w:rsid w:val="001023D3"/>
    <w:rsid w:val="00102C10"/>
    <w:rsid w:val="00103A44"/>
    <w:rsid w:val="00103CF2"/>
    <w:rsid w:val="00104237"/>
    <w:rsid w:val="00105330"/>
    <w:rsid w:val="00106192"/>
    <w:rsid w:val="00106B08"/>
    <w:rsid w:val="00106EF9"/>
    <w:rsid w:val="00107847"/>
    <w:rsid w:val="00110E37"/>
    <w:rsid w:val="0011147A"/>
    <w:rsid w:val="001136EC"/>
    <w:rsid w:val="00116303"/>
    <w:rsid w:val="00116628"/>
    <w:rsid w:val="00116786"/>
    <w:rsid w:val="00117BF4"/>
    <w:rsid w:val="001205A1"/>
    <w:rsid w:val="00120F1D"/>
    <w:rsid w:val="00122307"/>
    <w:rsid w:val="00123BCD"/>
    <w:rsid w:val="00124FD6"/>
    <w:rsid w:val="00125EF5"/>
    <w:rsid w:val="00126DE4"/>
    <w:rsid w:val="00130FE0"/>
    <w:rsid w:val="00133DC6"/>
    <w:rsid w:val="0013764A"/>
    <w:rsid w:val="00140452"/>
    <w:rsid w:val="001411EB"/>
    <w:rsid w:val="0014192E"/>
    <w:rsid w:val="00141A49"/>
    <w:rsid w:val="00141EFC"/>
    <w:rsid w:val="001424F3"/>
    <w:rsid w:val="001431B6"/>
    <w:rsid w:val="00144A35"/>
    <w:rsid w:val="001510E9"/>
    <w:rsid w:val="00151645"/>
    <w:rsid w:val="0015364D"/>
    <w:rsid w:val="00153F46"/>
    <w:rsid w:val="001553BC"/>
    <w:rsid w:val="00156703"/>
    <w:rsid w:val="00157829"/>
    <w:rsid w:val="0016017A"/>
    <w:rsid w:val="00160458"/>
    <w:rsid w:val="001610FD"/>
    <w:rsid w:val="00162925"/>
    <w:rsid w:val="00165512"/>
    <w:rsid w:val="00165556"/>
    <w:rsid w:val="00165DB6"/>
    <w:rsid w:val="00165E03"/>
    <w:rsid w:val="00166E4F"/>
    <w:rsid w:val="00167482"/>
    <w:rsid w:val="00167D28"/>
    <w:rsid w:val="0017227C"/>
    <w:rsid w:val="001738E7"/>
    <w:rsid w:val="00176A38"/>
    <w:rsid w:val="001770D3"/>
    <w:rsid w:val="00177885"/>
    <w:rsid w:val="0018154D"/>
    <w:rsid w:val="001815C7"/>
    <w:rsid w:val="00181957"/>
    <w:rsid w:val="00181E4B"/>
    <w:rsid w:val="00181E73"/>
    <w:rsid w:val="001824A3"/>
    <w:rsid w:val="00182B78"/>
    <w:rsid w:val="00185588"/>
    <w:rsid w:val="00187017"/>
    <w:rsid w:val="00187502"/>
    <w:rsid w:val="001876B4"/>
    <w:rsid w:val="00190330"/>
    <w:rsid w:val="00193119"/>
    <w:rsid w:val="00193189"/>
    <w:rsid w:val="001939C5"/>
    <w:rsid w:val="0019534E"/>
    <w:rsid w:val="00196AC2"/>
    <w:rsid w:val="00197E64"/>
    <w:rsid w:val="001A2A1E"/>
    <w:rsid w:val="001A3D76"/>
    <w:rsid w:val="001A4549"/>
    <w:rsid w:val="001A486F"/>
    <w:rsid w:val="001A4F79"/>
    <w:rsid w:val="001A5451"/>
    <w:rsid w:val="001A7946"/>
    <w:rsid w:val="001A7AC8"/>
    <w:rsid w:val="001B1627"/>
    <w:rsid w:val="001B3650"/>
    <w:rsid w:val="001B4791"/>
    <w:rsid w:val="001B5A21"/>
    <w:rsid w:val="001B6D57"/>
    <w:rsid w:val="001B742B"/>
    <w:rsid w:val="001C0183"/>
    <w:rsid w:val="001C0B83"/>
    <w:rsid w:val="001C1D0A"/>
    <w:rsid w:val="001C30B7"/>
    <w:rsid w:val="001C55B1"/>
    <w:rsid w:val="001C6CA4"/>
    <w:rsid w:val="001C741C"/>
    <w:rsid w:val="001D0884"/>
    <w:rsid w:val="001D39F2"/>
    <w:rsid w:val="001D42D1"/>
    <w:rsid w:val="001D66C6"/>
    <w:rsid w:val="001D70C5"/>
    <w:rsid w:val="001E04B6"/>
    <w:rsid w:val="001E2051"/>
    <w:rsid w:val="001E5AF0"/>
    <w:rsid w:val="001E5CB3"/>
    <w:rsid w:val="001E5D7C"/>
    <w:rsid w:val="001E7BFB"/>
    <w:rsid w:val="001F15B2"/>
    <w:rsid w:val="001F15F4"/>
    <w:rsid w:val="001F3FFF"/>
    <w:rsid w:val="001F45A7"/>
    <w:rsid w:val="001F4F12"/>
    <w:rsid w:val="001F6ADA"/>
    <w:rsid w:val="00201C54"/>
    <w:rsid w:val="002031D1"/>
    <w:rsid w:val="002061F9"/>
    <w:rsid w:val="00206AEF"/>
    <w:rsid w:val="00207261"/>
    <w:rsid w:val="00212339"/>
    <w:rsid w:val="00212890"/>
    <w:rsid w:val="00214B8C"/>
    <w:rsid w:val="0021556A"/>
    <w:rsid w:val="002159F3"/>
    <w:rsid w:val="00215F58"/>
    <w:rsid w:val="002179DE"/>
    <w:rsid w:val="002200A5"/>
    <w:rsid w:val="002201E2"/>
    <w:rsid w:val="00220F89"/>
    <w:rsid w:val="002216A8"/>
    <w:rsid w:val="00222335"/>
    <w:rsid w:val="00222DEE"/>
    <w:rsid w:val="002252E9"/>
    <w:rsid w:val="00226721"/>
    <w:rsid w:val="00226DB9"/>
    <w:rsid w:val="002277A8"/>
    <w:rsid w:val="002277F4"/>
    <w:rsid w:val="002279C7"/>
    <w:rsid w:val="002324CF"/>
    <w:rsid w:val="0023269D"/>
    <w:rsid w:val="00233AF5"/>
    <w:rsid w:val="0023521D"/>
    <w:rsid w:val="00235D22"/>
    <w:rsid w:val="00237B07"/>
    <w:rsid w:val="0024313B"/>
    <w:rsid w:val="0024399A"/>
    <w:rsid w:val="00243BA2"/>
    <w:rsid w:val="002440A0"/>
    <w:rsid w:val="00245597"/>
    <w:rsid w:val="00246310"/>
    <w:rsid w:val="00247A7D"/>
    <w:rsid w:val="00250091"/>
    <w:rsid w:val="00250AB9"/>
    <w:rsid w:val="00252BAF"/>
    <w:rsid w:val="002540C1"/>
    <w:rsid w:val="00254B77"/>
    <w:rsid w:val="0025785E"/>
    <w:rsid w:val="0026155A"/>
    <w:rsid w:val="00261AD7"/>
    <w:rsid w:val="00262C1E"/>
    <w:rsid w:val="00263EBF"/>
    <w:rsid w:val="00264374"/>
    <w:rsid w:val="00264469"/>
    <w:rsid w:val="00264F9C"/>
    <w:rsid w:val="0027037A"/>
    <w:rsid w:val="00270647"/>
    <w:rsid w:val="002723F6"/>
    <w:rsid w:val="0027247B"/>
    <w:rsid w:val="00273D90"/>
    <w:rsid w:val="00275604"/>
    <w:rsid w:val="002762EB"/>
    <w:rsid w:val="0027753D"/>
    <w:rsid w:val="002803A2"/>
    <w:rsid w:val="00280BDD"/>
    <w:rsid w:val="002819BA"/>
    <w:rsid w:val="00281B22"/>
    <w:rsid w:val="00282F00"/>
    <w:rsid w:val="00283399"/>
    <w:rsid w:val="002841FA"/>
    <w:rsid w:val="00284388"/>
    <w:rsid w:val="0028454C"/>
    <w:rsid w:val="00284663"/>
    <w:rsid w:val="00286CEF"/>
    <w:rsid w:val="00286DCC"/>
    <w:rsid w:val="00286DFE"/>
    <w:rsid w:val="00290DBD"/>
    <w:rsid w:val="00290E8F"/>
    <w:rsid w:val="00291387"/>
    <w:rsid w:val="002928DE"/>
    <w:rsid w:val="00292B70"/>
    <w:rsid w:val="00293680"/>
    <w:rsid w:val="00293AA6"/>
    <w:rsid w:val="00294592"/>
    <w:rsid w:val="0029628B"/>
    <w:rsid w:val="00296B92"/>
    <w:rsid w:val="00296C00"/>
    <w:rsid w:val="00296C04"/>
    <w:rsid w:val="00296DEE"/>
    <w:rsid w:val="00297D01"/>
    <w:rsid w:val="002A0C96"/>
    <w:rsid w:val="002A2288"/>
    <w:rsid w:val="002A2BAE"/>
    <w:rsid w:val="002A3AEA"/>
    <w:rsid w:val="002A406B"/>
    <w:rsid w:val="002A62D4"/>
    <w:rsid w:val="002A792C"/>
    <w:rsid w:val="002B2476"/>
    <w:rsid w:val="002B2D9C"/>
    <w:rsid w:val="002B4D43"/>
    <w:rsid w:val="002B5F39"/>
    <w:rsid w:val="002B69A2"/>
    <w:rsid w:val="002C0921"/>
    <w:rsid w:val="002C1E7A"/>
    <w:rsid w:val="002C3020"/>
    <w:rsid w:val="002C39B4"/>
    <w:rsid w:val="002C3C3D"/>
    <w:rsid w:val="002C3CC6"/>
    <w:rsid w:val="002C3D23"/>
    <w:rsid w:val="002C49FE"/>
    <w:rsid w:val="002C5505"/>
    <w:rsid w:val="002C7084"/>
    <w:rsid w:val="002C788A"/>
    <w:rsid w:val="002C7E53"/>
    <w:rsid w:val="002D08C6"/>
    <w:rsid w:val="002D0B69"/>
    <w:rsid w:val="002D207C"/>
    <w:rsid w:val="002D2C13"/>
    <w:rsid w:val="002D389E"/>
    <w:rsid w:val="002D418B"/>
    <w:rsid w:val="002D52AB"/>
    <w:rsid w:val="002D5CA3"/>
    <w:rsid w:val="002D6212"/>
    <w:rsid w:val="002D708A"/>
    <w:rsid w:val="002D7190"/>
    <w:rsid w:val="002D71DE"/>
    <w:rsid w:val="002D7B57"/>
    <w:rsid w:val="002E31CB"/>
    <w:rsid w:val="002E3978"/>
    <w:rsid w:val="002E4D0C"/>
    <w:rsid w:val="002E5609"/>
    <w:rsid w:val="002E5D61"/>
    <w:rsid w:val="002E7999"/>
    <w:rsid w:val="002F00BE"/>
    <w:rsid w:val="002F0E2A"/>
    <w:rsid w:val="002F3D10"/>
    <w:rsid w:val="00300C70"/>
    <w:rsid w:val="003014BC"/>
    <w:rsid w:val="00301577"/>
    <w:rsid w:val="003027EB"/>
    <w:rsid w:val="00302F2F"/>
    <w:rsid w:val="00302FF7"/>
    <w:rsid w:val="00304CF1"/>
    <w:rsid w:val="00304F0F"/>
    <w:rsid w:val="003058AA"/>
    <w:rsid w:val="003071C9"/>
    <w:rsid w:val="00310BF3"/>
    <w:rsid w:val="00313848"/>
    <w:rsid w:val="00313AD6"/>
    <w:rsid w:val="00314457"/>
    <w:rsid w:val="00314A83"/>
    <w:rsid w:val="003168EF"/>
    <w:rsid w:val="00317559"/>
    <w:rsid w:val="003217D5"/>
    <w:rsid w:val="00323575"/>
    <w:rsid w:val="00325498"/>
    <w:rsid w:val="00325553"/>
    <w:rsid w:val="00327A4C"/>
    <w:rsid w:val="00330AAE"/>
    <w:rsid w:val="003317D2"/>
    <w:rsid w:val="0033234F"/>
    <w:rsid w:val="003326E6"/>
    <w:rsid w:val="003348F4"/>
    <w:rsid w:val="00335A1C"/>
    <w:rsid w:val="00337A67"/>
    <w:rsid w:val="00341533"/>
    <w:rsid w:val="003418E1"/>
    <w:rsid w:val="00344D6E"/>
    <w:rsid w:val="00345325"/>
    <w:rsid w:val="0034535C"/>
    <w:rsid w:val="0034588A"/>
    <w:rsid w:val="00346705"/>
    <w:rsid w:val="00346D2A"/>
    <w:rsid w:val="0034785F"/>
    <w:rsid w:val="003501C3"/>
    <w:rsid w:val="00350CDF"/>
    <w:rsid w:val="003559D9"/>
    <w:rsid w:val="00355E70"/>
    <w:rsid w:val="00356EC2"/>
    <w:rsid w:val="00360648"/>
    <w:rsid w:val="00360AF6"/>
    <w:rsid w:val="00361E54"/>
    <w:rsid w:val="00362C9D"/>
    <w:rsid w:val="003632FD"/>
    <w:rsid w:val="00365B20"/>
    <w:rsid w:val="00365C40"/>
    <w:rsid w:val="003660F8"/>
    <w:rsid w:val="00366DB2"/>
    <w:rsid w:val="00372046"/>
    <w:rsid w:val="00374685"/>
    <w:rsid w:val="00375469"/>
    <w:rsid w:val="003757F2"/>
    <w:rsid w:val="003759F5"/>
    <w:rsid w:val="00376751"/>
    <w:rsid w:val="00380247"/>
    <w:rsid w:val="00380449"/>
    <w:rsid w:val="00380554"/>
    <w:rsid w:val="0038071E"/>
    <w:rsid w:val="003812BF"/>
    <w:rsid w:val="0038321E"/>
    <w:rsid w:val="00383794"/>
    <w:rsid w:val="00384123"/>
    <w:rsid w:val="00386F30"/>
    <w:rsid w:val="00390F44"/>
    <w:rsid w:val="00391BD5"/>
    <w:rsid w:val="00396250"/>
    <w:rsid w:val="003A00BF"/>
    <w:rsid w:val="003A0196"/>
    <w:rsid w:val="003A054D"/>
    <w:rsid w:val="003A0B29"/>
    <w:rsid w:val="003A2EDF"/>
    <w:rsid w:val="003A3C24"/>
    <w:rsid w:val="003A4C77"/>
    <w:rsid w:val="003A4FDC"/>
    <w:rsid w:val="003A6923"/>
    <w:rsid w:val="003B3451"/>
    <w:rsid w:val="003B7277"/>
    <w:rsid w:val="003C02FD"/>
    <w:rsid w:val="003C0B6D"/>
    <w:rsid w:val="003C0E20"/>
    <w:rsid w:val="003C4384"/>
    <w:rsid w:val="003C5B5F"/>
    <w:rsid w:val="003C65EF"/>
    <w:rsid w:val="003D07C0"/>
    <w:rsid w:val="003D202C"/>
    <w:rsid w:val="003D2FB2"/>
    <w:rsid w:val="003D5946"/>
    <w:rsid w:val="003E01DF"/>
    <w:rsid w:val="003E0D5D"/>
    <w:rsid w:val="003E12FB"/>
    <w:rsid w:val="003E1E37"/>
    <w:rsid w:val="003E2631"/>
    <w:rsid w:val="003E2DB1"/>
    <w:rsid w:val="003E2E2D"/>
    <w:rsid w:val="003E2E74"/>
    <w:rsid w:val="003E3D8E"/>
    <w:rsid w:val="003E4FB8"/>
    <w:rsid w:val="003E7678"/>
    <w:rsid w:val="003E7F7E"/>
    <w:rsid w:val="003F1505"/>
    <w:rsid w:val="003F201D"/>
    <w:rsid w:val="003F2C9E"/>
    <w:rsid w:val="003F3D7D"/>
    <w:rsid w:val="003F42D7"/>
    <w:rsid w:val="003F7914"/>
    <w:rsid w:val="003F791D"/>
    <w:rsid w:val="003F79F7"/>
    <w:rsid w:val="00402F51"/>
    <w:rsid w:val="0040471A"/>
    <w:rsid w:val="0040665F"/>
    <w:rsid w:val="00406853"/>
    <w:rsid w:val="00406FDC"/>
    <w:rsid w:val="00411D72"/>
    <w:rsid w:val="004138AB"/>
    <w:rsid w:val="0041553E"/>
    <w:rsid w:val="00416790"/>
    <w:rsid w:val="00421926"/>
    <w:rsid w:val="00421D9E"/>
    <w:rsid w:val="00423872"/>
    <w:rsid w:val="00423D29"/>
    <w:rsid w:val="00425A04"/>
    <w:rsid w:val="00425D03"/>
    <w:rsid w:val="004275F1"/>
    <w:rsid w:val="00427A3B"/>
    <w:rsid w:val="00433A6C"/>
    <w:rsid w:val="0043676B"/>
    <w:rsid w:val="004434DC"/>
    <w:rsid w:val="00443591"/>
    <w:rsid w:val="00443B19"/>
    <w:rsid w:val="00443BCF"/>
    <w:rsid w:val="00443EA8"/>
    <w:rsid w:val="0044543D"/>
    <w:rsid w:val="004457DE"/>
    <w:rsid w:val="00445A94"/>
    <w:rsid w:val="00446326"/>
    <w:rsid w:val="00446788"/>
    <w:rsid w:val="00446D4D"/>
    <w:rsid w:val="0045090F"/>
    <w:rsid w:val="0045350E"/>
    <w:rsid w:val="00454D4F"/>
    <w:rsid w:val="0045748E"/>
    <w:rsid w:val="00457FA1"/>
    <w:rsid w:val="00460971"/>
    <w:rsid w:val="00460A09"/>
    <w:rsid w:val="004621E8"/>
    <w:rsid w:val="00462D82"/>
    <w:rsid w:val="00463B0A"/>
    <w:rsid w:val="0046455C"/>
    <w:rsid w:val="004658D3"/>
    <w:rsid w:val="0046613C"/>
    <w:rsid w:val="00466472"/>
    <w:rsid w:val="0046739E"/>
    <w:rsid w:val="0047051C"/>
    <w:rsid w:val="004712BE"/>
    <w:rsid w:val="00471F8F"/>
    <w:rsid w:val="004733C0"/>
    <w:rsid w:val="0047428E"/>
    <w:rsid w:val="00474CFC"/>
    <w:rsid w:val="00477612"/>
    <w:rsid w:val="0047763F"/>
    <w:rsid w:val="004778F4"/>
    <w:rsid w:val="0048029B"/>
    <w:rsid w:val="004824D3"/>
    <w:rsid w:val="00482EB1"/>
    <w:rsid w:val="00484048"/>
    <w:rsid w:val="00485795"/>
    <w:rsid w:val="00487A88"/>
    <w:rsid w:val="00490D3B"/>
    <w:rsid w:val="00491522"/>
    <w:rsid w:val="0049179D"/>
    <w:rsid w:val="00492906"/>
    <w:rsid w:val="004964B9"/>
    <w:rsid w:val="00496634"/>
    <w:rsid w:val="004973E2"/>
    <w:rsid w:val="00497A6D"/>
    <w:rsid w:val="004A0ABB"/>
    <w:rsid w:val="004A29B4"/>
    <w:rsid w:val="004A64DA"/>
    <w:rsid w:val="004A6BE4"/>
    <w:rsid w:val="004B47FC"/>
    <w:rsid w:val="004B6701"/>
    <w:rsid w:val="004B77CC"/>
    <w:rsid w:val="004C242D"/>
    <w:rsid w:val="004C2749"/>
    <w:rsid w:val="004C4702"/>
    <w:rsid w:val="004C6EF6"/>
    <w:rsid w:val="004D19EA"/>
    <w:rsid w:val="004D2640"/>
    <w:rsid w:val="004D4CC6"/>
    <w:rsid w:val="004E06DB"/>
    <w:rsid w:val="004E1B83"/>
    <w:rsid w:val="004E357A"/>
    <w:rsid w:val="004E64EE"/>
    <w:rsid w:val="004E7639"/>
    <w:rsid w:val="004F05DE"/>
    <w:rsid w:val="004F3A16"/>
    <w:rsid w:val="004F71FE"/>
    <w:rsid w:val="004F78FB"/>
    <w:rsid w:val="00500D85"/>
    <w:rsid w:val="00501589"/>
    <w:rsid w:val="00501E15"/>
    <w:rsid w:val="00503131"/>
    <w:rsid w:val="00504B23"/>
    <w:rsid w:val="00504E8A"/>
    <w:rsid w:val="00505A97"/>
    <w:rsid w:val="00510057"/>
    <w:rsid w:val="005128DB"/>
    <w:rsid w:val="0051579C"/>
    <w:rsid w:val="005177AD"/>
    <w:rsid w:val="00520482"/>
    <w:rsid w:val="00520540"/>
    <w:rsid w:val="00520C2D"/>
    <w:rsid w:val="00521401"/>
    <w:rsid w:val="00522520"/>
    <w:rsid w:val="005239FE"/>
    <w:rsid w:val="00523C31"/>
    <w:rsid w:val="00524129"/>
    <w:rsid w:val="00524DAD"/>
    <w:rsid w:val="0052651E"/>
    <w:rsid w:val="00527441"/>
    <w:rsid w:val="00527E38"/>
    <w:rsid w:val="00531303"/>
    <w:rsid w:val="00531877"/>
    <w:rsid w:val="005338C3"/>
    <w:rsid w:val="00534422"/>
    <w:rsid w:val="00534445"/>
    <w:rsid w:val="0053521F"/>
    <w:rsid w:val="0053583A"/>
    <w:rsid w:val="00536F61"/>
    <w:rsid w:val="0053734F"/>
    <w:rsid w:val="005376EC"/>
    <w:rsid w:val="0053773D"/>
    <w:rsid w:val="00540CF3"/>
    <w:rsid w:val="0054288B"/>
    <w:rsid w:val="00542B9E"/>
    <w:rsid w:val="00543C5D"/>
    <w:rsid w:val="0054447B"/>
    <w:rsid w:val="00545499"/>
    <w:rsid w:val="005457E3"/>
    <w:rsid w:val="00546137"/>
    <w:rsid w:val="005462AF"/>
    <w:rsid w:val="005469CD"/>
    <w:rsid w:val="0055008A"/>
    <w:rsid w:val="00550896"/>
    <w:rsid w:val="005508D8"/>
    <w:rsid w:val="00550FC8"/>
    <w:rsid w:val="005535B3"/>
    <w:rsid w:val="00553F82"/>
    <w:rsid w:val="005548D0"/>
    <w:rsid w:val="0055532C"/>
    <w:rsid w:val="00557572"/>
    <w:rsid w:val="0056046F"/>
    <w:rsid w:val="00561305"/>
    <w:rsid w:val="005614C7"/>
    <w:rsid w:val="005621E5"/>
    <w:rsid w:val="0056254E"/>
    <w:rsid w:val="00562DCC"/>
    <w:rsid w:val="005630AD"/>
    <w:rsid w:val="005634F6"/>
    <w:rsid w:val="0056380A"/>
    <w:rsid w:val="00565CFB"/>
    <w:rsid w:val="005675EC"/>
    <w:rsid w:val="00570364"/>
    <w:rsid w:val="00570AE7"/>
    <w:rsid w:val="0057190D"/>
    <w:rsid w:val="00572D83"/>
    <w:rsid w:val="00574ED4"/>
    <w:rsid w:val="005759C7"/>
    <w:rsid w:val="00577EEF"/>
    <w:rsid w:val="00581977"/>
    <w:rsid w:val="005826D5"/>
    <w:rsid w:val="0058319E"/>
    <w:rsid w:val="00583A1F"/>
    <w:rsid w:val="00584B30"/>
    <w:rsid w:val="00584C8E"/>
    <w:rsid w:val="005851CA"/>
    <w:rsid w:val="0058592F"/>
    <w:rsid w:val="0058688D"/>
    <w:rsid w:val="005875CB"/>
    <w:rsid w:val="00587F0D"/>
    <w:rsid w:val="00590E27"/>
    <w:rsid w:val="00593655"/>
    <w:rsid w:val="00593ED9"/>
    <w:rsid w:val="00594C38"/>
    <w:rsid w:val="005970AD"/>
    <w:rsid w:val="00597ED4"/>
    <w:rsid w:val="005A2BB1"/>
    <w:rsid w:val="005A3504"/>
    <w:rsid w:val="005A543E"/>
    <w:rsid w:val="005A65E8"/>
    <w:rsid w:val="005B126F"/>
    <w:rsid w:val="005B2208"/>
    <w:rsid w:val="005B4809"/>
    <w:rsid w:val="005B4990"/>
    <w:rsid w:val="005B54A4"/>
    <w:rsid w:val="005B555C"/>
    <w:rsid w:val="005B5EF9"/>
    <w:rsid w:val="005B7128"/>
    <w:rsid w:val="005B7691"/>
    <w:rsid w:val="005C0A20"/>
    <w:rsid w:val="005C0B59"/>
    <w:rsid w:val="005C0E69"/>
    <w:rsid w:val="005C2DE1"/>
    <w:rsid w:val="005C34BE"/>
    <w:rsid w:val="005C4501"/>
    <w:rsid w:val="005C4ACE"/>
    <w:rsid w:val="005C54AF"/>
    <w:rsid w:val="005D030C"/>
    <w:rsid w:val="005D03F9"/>
    <w:rsid w:val="005D1D6A"/>
    <w:rsid w:val="005D1E08"/>
    <w:rsid w:val="005D352C"/>
    <w:rsid w:val="005D3969"/>
    <w:rsid w:val="005D45F7"/>
    <w:rsid w:val="005D500F"/>
    <w:rsid w:val="005D688F"/>
    <w:rsid w:val="005D6DD9"/>
    <w:rsid w:val="005E02B6"/>
    <w:rsid w:val="005E54D1"/>
    <w:rsid w:val="005F065C"/>
    <w:rsid w:val="005F57DE"/>
    <w:rsid w:val="005F680F"/>
    <w:rsid w:val="006010ED"/>
    <w:rsid w:val="00602C0A"/>
    <w:rsid w:val="006045A9"/>
    <w:rsid w:val="006050F0"/>
    <w:rsid w:val="00606F0D"/>
    <w:rsid w:val="006126E4"/>
    <w:rsid w:val="00613127"/>
    <w:rsid w:val="006155C4"/>
    <w:rsid w:val="00617091"/>
    <w:rsid w:val="00617543"/>
    <w:rsid w:val="00617C31"/>
    <w:rsid w:val="00621FE2"/>
    <w:rsid w:val="006227CF"/>
    <w:rsid w:val="006228FB"/>
    <w:rsid w:val="006235B2"/>
    <w:rsid w:val="00623AD6"/>
    <w:rsid w:val="00623B0A"/>
    <w:rsid w:val="00623BFF"/>
    <w:rsid w:val="006245C3"/>
    <w:rsid w:val="0062726E"/>
    <w:rsid w:val="00630374"/>
    <w:rsid w:val="00630545"/>
    <w:rsid w:val="00630AC9"/>
    <w:rsid w:val="006311AB"/>
    <w:rsid w:val="006319DC"/>
    <w:rsid w:val="00632E24"/>
    <w:rsid w:val="0064091B"/>
    <w:rsid w:val="00641587"/>
    <w:rsid w:val="00641717"/>
    <w:rsid w:val="00641D14"/>
    <w:rsid w:val="00643647"/>
    <w:rsid w:val="00644CDB"/>
    <w:rsid w:val="00645486"/>
    <w:rsid w:val="00645A68"/>
    <w:rsid w:val="006465E1"/>
    <w:rsid w:val="00650D03"/>
    <w:rsid w:val="0065108F"/>
    <w:rsid w:val="00651336"/>
    <w:rsid w:val="00652D4E"/>
    <w:rsid w:val="006531CE"/>
    <w:rsid w:val="006557C7"/>
    <w:rsid w:val="00657BCF"/>
    <w:rsid w:val="006609C7"/>
    <w:rsid w:val="00662DDD"/>
    <w:rsid w:val="006639DF"/>
    <w:rsid w:val="0066457D"/>
    <w:rsid w:val="00664C32"/>
    <w:rsid w:val="006650CD"/>
    <w:rsid w:val="00666F77"/>
    <w:rsid w:val="00666F9E"/>
    <w:rsid w:val="00667107"/>
    <w:rsid w:val="00667637"/>
    <w:rsid w:val="0067564A"/>
    <w:rsid w:val="00675AA1"/>
    <w:rsid w:val="00677ABC"/>
    <w:rsid w:val="006814C2"/>
    <w:rsid w:val="00682097"/>
    <w:rsid w:val="006820F0"/>
    <w:rsid w:val="00684924"/>
    <w:rsid w:val="006865C7"/>
    <w:rsid w:val="00687A65"/>
    <w:rsid w:val="00690828"/>
    <w:rsid w:val="00690F97"/>
    <w:rsid w:val="006925FE"/>
    <w:rsid w:val="00693482"/>
    <w:rsid w:val="0069404F"/>
    <w:rsid w:val="00695715"/>
    <w:rsid w:val="006958A0"/>
    <w:rsid w:val="00695EA6"/>
    <w:rsid w:val="00696AFC"/>
    <w:rsid w:val="006A2817"/>
    <w:rsid w:val="006A5654"/>
    <w:rsid w:val="006A7891"/>
    <w:rsid w:val="006B08A5"/>
    <w:rsid w:val="006B0AA2"/>
    <w:rsid w:val="006B21BF"/>
    <w:rsid w:val="006B365A"/>
    <w:rsid w:val="006B3A7A"/>
    <w:rsid w:val="006B3C32"/>
    <w:rsid w:val="006B3EDF"/>
    <w:rsid w:val="006B4651"/>
    <w:rsid w:val="006B5AEC"/>
    <w:rsid w:val="006B6ADF"/>
    <w:rsid w:val="006B6F0E"/>
    <w:rsid w:val="006B7A41"/>
    <w:rsid w:val="006C0927"/>
    <w:rsid w:val="006C172C"/>
    <w:rsid w:val="006C1B1F"/>
    <w:rsid w:val="006C1EE0"/>
    <w:rsid w:val="006C2F82"/>
    <w:rsid w:val="006C65AA"/>
    <w:rsid w:val="006D136B"/>
    <w:rsid w:val="006D23CE"/>
    <w:rsid w:val="006D240A"/>
    <w:rsid w:val="006D4107"/>
    <w:rsid w:val="006D6200"/>
    <w:rsid w:val="006E0FC8"/>
    <w:rsid w:val="006E2109"/>
    <w:rsid w:val="006E24C7"/>
    <w:rsid w:val="006E3348"/>
    <w:rsid w:val="006E38F9"/>
    <w:rsid w:val="006E3BAB"/>
    <w:rsid w:val="006E5CBD"/>
    <w:rsid w:val="006E665C"/>
    <w:rsid w:val="006E6DE0"/>
    <w:rsid w:val="006E7572"/>
    <w:rsid w:val="006F21E0"/>
    <w:rsid w:val="006F2BA6"/>
    <w:rsid w:val="006F2E1D"/>
    <w:rsid w:val="006F477F"/>
    <w:rsid w:val="006F5D75"/>
    <w:rsid w:val="006F5E74"/>
    <w:rsid w:val="006F5F6E"/>
    <w:rsid w:val="006F60B2"/>
    <w:rsid w:val="006F7AFA"/>
    <w:rsid w:val="00701429"/>
    <w:rsid w:val="00703E61"/>
    <w:rsid w:val="007042C1"/>
    <w:rsid w:val="00704CC0"/>
    <w:rsid w:val="0070569D"/>
    <w:rsid w:val="007056B4"/>
    <w:rsid w:val="00705AB8"/>
    <w:rsid w:val="007074DD"/>
    <w:rsid w:val="00710876"/>
    <w:rsid w:val="0071091C"/>
    <w:rsid w:val="00710BDD"/>
    <w:rsid w:val="00711459"/>
    <w:rsid w:val="00712049"/>
    <w:rsid w:val="00712FDA"/>
    <w:rsid w:val="00714679"/>
    <w:rsid w:val="00716F3C"/>
    <w:rsid w:val="00720404"/>
    <w:rsid w:val="00722B4A"/>
    <w:rsid w:val="00723400"/>
    <w:rsid w:val="00724F4E"/>
    <w:rsid w:val="00725C21"/>
    <w:rsid w:val="00725FF3"/>
    <w:rsid w:val="0072651B"/>
    <w:rsid w:val="00730D84"/>
    <w:rsid w:val="00732C5A"/>
    <w:rsid w:val="007333A6"/>
    <w:rsid w:val="007347DC"/>
    <w:rsid w:val="00734FA0"/>
    <w:rsid w:val="00741922"/>
    <w:rsid w:val="0074214D"/>
    <w:rsid w:val="00744960"/>
    <w:rsid w:val="00747C19"/>
    <w:rsid w:val="007515D2"/>
    <w:rsid w:val="00752DC4"/>
    <w:rsid w:val="0075382F"/>
    <w:rsid w:val="00754483"/>
    <w:rsid w:val="00754BDD"/>
    <w:rsid w:val="007559B6"/>
    <w:rsid w:val="0075708F"/>
    <w:rsid w:val="0075749E"/>
    <w:rsid w:val="00761894"/>
    <w:rsid w:val="00764C34"/>
    <w:rsid w:val="00765ED3"/>
    <w:rsid w:val="00770C7B"/>
    <w:rsid w:val="007716F6"/>
    <w:rsid w:val="007718A9"/>
    <w:rsid w:val="00772764"/>
    <w:rsid w:val="00773661"/>
    <w:rsid w:val="0077374D"/>
    <w:rsid w:val="007748FC"/>
    <w:rsid w:val="00776030"/>
    <w:rsid w:val="00776528"/>
    <w:rsid w:val="00781E90"/>
    <w:rsid w:val="00781EEB"/>
    <w:rsid w:val="007834EA"/>
    <w:rsid w:val="00783BBB"/>
    <w:rsid w:val="00785017"/>
    <w:rsid w:val="007855D2"/>
    <w:rsid w:val="00786B69"/>
    <w:rsid w:val="007877B4"/>
    <w:rsid w:val="00787C38"/>
    <w:rsid w:val="0079132A"/>
    <w:rsid w:val="0079232E"/>
    <w:rsid w:val="007924FA"/>
    <w:rsid w:val="00792D08"/>
    <w:rsid w:val="00793348"/>
    <w:rsid w:val="00794171"/>
    <w:rsid w:val="0079451B"/>
    <w:rsid w:val="00794E37"/>
    <w:rsid w:val="00796A08"/>
    <w:rsid w:val="007970B3"/>
    <w:rsid w:val="00797A49"/>
    <w:rsid w:val="007A07E8"/>
    <w:rsid w:val="007A08FC"/>
    <w:rsid w:val="007A1633"/>
    <w:rsid w:val="007A3633"/>
    <w:rsid w:val="007A492D"/>
    <w:rsid w:val="007A624F"/>
    <w:rsid w:val="007A654C"/>
    <w:rsid w:val="007B237F"/>
    <w:rsid w:val="007B2A88"/>
    <w:rsid w:val="007B7DBD"/>
    <w:rsid w:val="007C1412"/>
    <w:rsid w:val="007C25A7"/>
    <w:rsid w:val="007C33AA"/>
    <w:rsid w:val="007C368C"/>
    <w:rsid w:val="007C545E"/>
    <w:rsid w:val="007C72BD"/>
    <w:rsid w:val="007C7AC7"/>
    <w:rsid w:val="007D2509"/>
    <w:rsid w:val="007D6070"/>
    <w:rsid w:val="007D6ADB"/>
    <w:rsid w:val="007D6E7C"/>
    <w:rsid w:val="007D783A"/>
    <w:rsid w:val="007D7B09"/>
    <w:rsid w:val="007D7DD3"/>
    <w:rsid w:val="007E00A4"/>
    <w:rsid w:val="007E02BB"/>
    <w:rsid w:val="007E4734"/>
    <w:rsid w:val="007E4C5F"/>
    <w:rsid w:val="007F0F96"/>
    <w:rsid w:val="007F2AAC"/>
    <w:rsid w:val="007F7296"/>
    <w:rsid w:val="007F7677"/>
    <w:rsid w:val="008016FA"/>
    <w:rsid w:val="00802E06"/>
    <w:rsid w:val="0080317B"/>
    <w:rsid w:val="008039F2"/>
    <w:rsid w:val="008060ED"/>
    <w:rsid w:val="008078EC"/>
    <w:rsid w:val="0081057D"/>
    <w:rsid w:val="00810D7B"/>
    <w:rsid w:val="00811D87"/>
    <w:rsid w:val="00815E93"/>
    <w:rsid w:val="008178E5"/>
    <w:rsid w:val="00820D39"/>
    <w:rsid w:val="00820D94"/>
    <w:rsid w:val="00821640"/>
    <w:rsid w:val="008216FA"/>
    <w:rsid w:val="00821B8E"/>
    <w:rsid w:val="00821EC7"/>
    <w:rsid w:val="008223E9"/>
    <w:rsid w:val="00823482"/>
    <w:rsid w:val="008235E9"/>
    <w:rsid w:val="00823EB5"/>
    <w:rsid w:val="008247F9"/>
    <w:rsid w:val="008261E5"/>
    <w:rsid w:val="0082721A"/>
    <w:rsid w:val="008275C6"/>
    <w:rsid w:val="008307CF"/>
    <w:rsid w:val="0083157E"/>
    <w:rsid w:val="00832C8B"/>
    <w:rsid w:val="00835BC8"/>
    <w:rsid w:val="00836922"/>
    <w:rsid w:val="008379A8"/>
    <w:rsid w:val="008423C1"/>
    <w:rsid w:val="00843CED"/>
    <w:rsid w:val="008443F2"/>
    <w:rsid w:val="00851137"/>
    <w:rsid w:val="008531D2"/>
    <w:rsid w:val="00857AA9"/>
    <w:rsid w:val="00857ABF"/>
    <w:rsid w:val="00857BBE"/>
    <w:rsid w:val="00857E4C"/>
    <w:rsid w:val="00864270"/>
    <w:rsid w:val="00864616"/>
    <w:rsid w:val="00864C94"/>
    <w:rsid w:val="00865108"/>
    <w:rsid w:val="00865219"/>
    <w:rsid w:val="008654BF"/>
    <w:rsid w:val="008666B6"/>
    <w:rsid w:val="008667D9"/>
    <w:rsid w:val="00866855"/>
    <w:rsid w:val="00866896"/>
    <w:rsid w:val="00866EEF"/>
    <w:rsid w:val="0086783C"/>
    <w:rsid w:val="00871B92"/>
    <w:rsid w:val="008721E6"/>
    <w:rsid w:val="00874CC9"/>
    <w:rsid w:val="00876320"/>
    <w:rsid w:val="00881669"/>
    <w:rsid w:val="0088380C"/>
    <w:rsid w:val="0088393A"/>
    <w:rsid w:val="00884549"/>
    <w:rsid w:val="00884E08"/>
    <w:rsid w:val="00885CF4"/>
    <w:rsid w:val="00886B03"/>
    <w:rsid w:val="00886FAC"/>
    <w:rsid w:val="00887074"/>
    <w:rsid w:val="0089018C"/>
    <w:rsid w:val="0089038E"/>
    <w:rsid w:val="00890934"/>
    <w:rsid w:val="00890E68"/>
    <w:rsid w:val="0089125B"/>
    <w:rsid w:val="008919CF"/>
    <w:rsid w:val="00891FEA"/>
    <w:rsid w:val="008946AE"/>
    <w:rsid w:val="008965B3"/>
    <w:rsid w:val="0089691A"/>
    <w:rsid w:val="00896AD3"/>
    <w:rsid w:val="00897E6D"/>
    <w:rsid w:val="008A266A"/>
    <w:rsid w:val="008A4546"/>
    <w:rsid w:val="008A468F"/>
    <w:rsid w:val="008A5C7A"/>
    <w:rsid w:val="008A6F52"/>
    <w:rsid w:val="008A7C35"/>
    <w:rsid w:val="008B06C9"/>
    <w:rsid w:val="008B3374"/>
    <w:rsid w:val="008B4D36"/>
    <w:rsid w:val="008B560C"/>
    <w:rsid w:val="008B5896"/>
    <w:rsid w:val="008C29A4"/>
    <w:rsid w:val="008C2D7A"/>
    <w:rsid w:val="008C578C"/>
    <w:rsid w:val="008C6D2D"/>
    <w:rsid w:val="008C741A"/>
    <w:rsid w:val="008D382F"/>
    <w:rsid w:val="008D5765"/>
    <w:rsid w:val="008D5810"/>
    <w:rsid w:val="008E1467"/>
    <w:rsid w:val="008E14DF"/>
    <w:rsid w:val="008E16AE"/>
    <w:rsid w:val="008E1812"/>
    <w:rsid w:val="008E18B7"/>
    <w:rsid w:val="008E4E3F"/>
    <w:rsid w:val="008E53DB"/>
    <w:rsid w:val="008E5882"/>
    <w:rsid w:val="008E71CC"/>
    <w:rsid w:val="008E7795"/>
    <w:rsid w:val="008F1276"/>
    <w:rsid w:val="008F2151"/>
    <w:rsid w:val="008F4963"/>
    <w:rsid w:val="008F550E"/>
    <w:rsid w:val="00901263"/>
    <w:rsid w:val="00901D1A"/>
    <w:rsid w:val="00901E70"/>
    <w:rsid w:val="009029FD"/>
    <w:rsid w:val="00902B26"/>
    <w:rsid w:val="0090617C"/>
    <w:rsid w:val="009103DA"/>
    <w:rsid w:val="00910BC1"/>
    <w:rsid w:val="00912782"/>
    <w:rsid w:val="00913AAA"/>
    <w:rsid w:val="00915A5D"/>
    <w:rsid w:val="009174D8"/>
    <w:rsid w:val="00921AE5"/>
    <w:rsid w:val="00922150"/>
    <w:rsid w:val="009227C6"/>
    <w:rsid w:val="00927B97"/>
    <w:rsid w:val="00931248"/>
    <w:rsid w:val="00932478"/>
    <w:rsid w:val="009326E2"/>
    <w:rsid w:val="00933C07"/>
    <w:rsid w:val="009345AE"/>
    <w:rsid w:val="009356DA"/>
    <w:rsid w:val="00935C6C"/>
    <w:rsid w:val="00940207"/>
    <w:rsid w:val="00941FF0"/>
    <w:rsid w:val="009428B5"/>
    <w:rsid w:val="009429D0"/>
    <w:rsid w:val="00944FB7"/>
    <w:rsid w:val="009450D1"/>
    <w:rsid w:val="0094559D"/>
    <w:rsid w:val="009458E2"/>
    <w:rsid w:val="009464F2"/>
    <w:rsid w:val="00947437"/>
    <w:rsid w:val="00947825"/>
    <w:rsid w:val="00950FDB"/>
    <w:rsid w:val="0095101E"/>
    <w:rsid w:val="009526DF"/>
    <w:rsid w:val="0095275D"/>
    <w:rsid w:val="009529CE"/>
    <w:rsid w:val="0095300C"/>
    <w:rsid w:val="009539E0"/>
    <w:rsid w:val="00953DF3"/>
    <w:rsid w:val="00953F36"/>
    <w:rsid w:val="00955E85"/>
    <w:rsid w:val="009560A5"/>
    <w:rsid w:val="00956C71"/>
    <w:rsid w:val="0095765B"/>
    <w:rsid w:val="00957863"/>
    <w:rsid w:val="00957A4E"/>
    <w:rsid w:val="00960E76"/>
    <w:rsid w:val="00960FEE"/>
    <w:rsid w:val="009627FE"/>
    <w:rsid w:val="0096319E"/>
    <w:rsid w:val="00963D69"/>
    <w:rsid w:val="009650E4"/>
    <w:rsid w:val="00965DDA"/>
    <w:rsid w:val="00967584"/>
    <w:rsid w:val="009705BA"/>
    <w:rsid w:val="00972EEC"/>
    <w:rsid w:val="00973EB3"/>
    <w:rsid w:val="00974791"/>
    <w:rsid w:val="00975AC1"/>
    <w:rsid w:val="00975C29"/>
    <w:rsid w:val="00976D3F"/>
    <w:rsid w:val="0097789D"/>
    <w:rsid w:val="0098029E"/>
    <w:rsid w:val="009810DB"/>
    <w:rsid w:val="00983510"/>
    <w:rsid w:val="0098459D"/>
    <w:rsid w:val="00984A47"/>
    <w:rsid w:val="00985E6A"/>
    <w:rsid w:val="00985FF7"/>
    <w:rsid w:val="00986021"/>
    <w:rsid w:val="00986F9B"/>
    <w:rsid w:val="00987480"/>
    <w:rsid w:val="00990440"/>
    <w:rsid w:val="00991CAA"/>
    <w:rsid w:val="009949DA"/>
    <w:rsid w:val="00995AB7"/>
    <w:rsid w:val="0099776D"/>
    <w:rsid w:val="009A05AC"/>
    <w:rsid w:val="009A36FE"/>
    <w:rsid w:val="009A6D80"/>
    <w:rsid w:val="009A6DEC"/>
    <w:rsid w:val="009B0290"/>
    <w:rsid w:val="009B574A"/>
    <w:rsid w:val="009C0AA9"/>
    <w:rsid w:val="009D112E"/>
    <w:rsid w:val="009D4399"/>
    <w:rsid w:val="009D5937"/>
    <w:rsid w:val="009D7ECB"/>
    <w:rsid w:val="009E1718"/>
    <w:rsid w:val="009E1EDC"/>
    <w:rsid w:val="009E2541"/>
    <w:rsid w:val="009E7E7C"/>
    <w:rsid w:val="009F0583"/>
    <w:rsid w:val="009F07C4"/>
    <w:rsid w:val="009F1095"/>
    <w:rsid w:val="009F20EA"/>
    <w:rsid w:val="009F7061"/>
    <w:rsid w:val="00A03EAB"/>
    <w:rsid w:val="00A05C1D"/>
    <w:rsid w:val="00A063DC"/>
    <w:rsid w:val="00A07D63"/>
    <w:rsid w:val="00A13ADC"/>
    <w:rsid w:val="00A13E70"/>
    <w:rsid w:val="00A14DB8"/>
    <w:rsid w:val="00A17425"/>
    <w:rsid w:val="00A1777C"/>
    <w:rsid w:val="00A17A18"/>
    <w:rsid w:val="00A207BC"/>
    <w:rsid w:val="00A20AD6"/>
    <w:rsid w:val="00A22389"/>
    <w:rsid w:val="00A22BC2"/>
    <w:rsid w:val="00A23FAD"/>
    <w:rsid w:val="00A24BC6"/>
    <w:rsid w:val="00A24E76"/>
    <w:rsid w:val="00A27328"/>
    <w:rsid w:val="00A316A7"/>
    <w:rsid w:val="00A328F4"/>
    <w:rsid w:val="00A32BCE"/>
    <w:rsid w:val="00A33C85"/>
    <w:rsid w:val="00A33F03"/>
    <w:rsid w:val="00A34123"/>
    <w:rsid w:val="00A34FB4"/>
    <w:rsid w:val="00A3667A"/>
    <w:rsid w:val="00A417AB"/>
    <w:rsid w:val="00A41CB7"/>
    <w:rsid w:val="00A4244C"/>
    <w:rsid w:val="00A4338A"/>
    <w:rsid w:val="00A44B3D"/>
    <w:rsid w:val="00A46524"/>
    <w:rsid w:val="00A5021B"/>
    <w:rsid w:val="00A51E72"/>
    <w:rsid w:val="00A52AEA"/>
    <w:rsid w:val="00A542AE"/>
    <w:rsid w:val="00A56A70"/>
    <w:rsid w:val="00A62DFB"/>
    <w:rsid w:val="00A63077"/>
    <w:rsid w:val="00A635C2"/>
    <w:rsid w:val="00A64935"/>
    <w:rsid w:val="00A65807"/>
    <w:rsid w:val="00A66B31"/>
    <w:rsid w:val="00A67C2A"/>
    <w:rsid w:val="00A70639"/>
    <w:rsid w:val="00A71A7D"/>
    <w:rsid w:val="00A731FA"/>
    <w:rsid w:val="00A7379D"/>
    <w:rsid w:val="00A804C3"/>
    <w:rsid w:val="00A82261"/>
    <w:rsid w:val="00A8241E"/>
    <w:rsid w:val="00A84B19"/>
    <w:rsid w:val="00A85309"/>
    <w:rsid w:val="00A86AD8"/>
    <w:rsid w:val="00A9295E"/>
    <w:rsid w:val="00A93C26"/>
    <w:rsid w:val="00A952CE"/>
    <w:rsid w:val="00A96AA1"/>
    <w:rsid w:val="00AA0511"/>
    <w:rsid w:val="00AA0F37"/>
    <w:rsid w:val="00AA1A78"/>
    <w:rsid w:val="00AA2718"/>
    <w:rsid w:val="00AA2CD4"/>
    <w:rsid w:val="00AA32DC"/>
    <w:rsid w:val="00AA3BD0"/>
    <w:rsid w:val="00AA5343"/>
    <w:rsid w:val="00AA6A10"/>
    <w:rsid w:val="00AB11D9"/>
    <w:rsid w:val="00AB1976"/>
    <w:rsid w:val="00AB1BA7"/>
    <w:rsid w:val="00AB1D0E"/>
    <w:rsid w:val="00AB241C"/>
    <w:rsid w:val="00AB3132"/>
    <w:rsid w:val="00AB5522"/>
    <w:rsid w:val="00AB6CB6"/>
    <w:rsid w:val="00AB7CF7"/>
    <w:rsid w:val="00AC04F5"/>
    <w:rsid w:val="00AC1584"/>
    <w:rsid w:val="00AC21F7"/>
    <w:rsid w:val="00AC2265"/>
    <w:rsid w:val="00AC2A5E"/>
    <w:rsid w:val="00AC3C49"/>
    <w:rsid w:val="00AC672B"/>
    <w:rsid w:val="00AC7263"/>
    <w:rsid w:val="00AC7AE4"/>
    <w:rsid w:val="00AD2300"/>
    <w:rsid w:val="00AD3936"/>
    <w:rsid w:val="00AD3FC9"/>
    <w:rsid w:val="00AD70D7"/>
    <w:rsid w:val="00AE0DD3"/>
    <w:rsid w:val="00AE1C89"/>
    <w:rsid w:val="00AE37CD"/>
    <w:rsid w:val="00AE4162"/>
    <w:rsid w:val="00AE5601"/>
    <w:rsid w:val="00AE612E"/>
    <w:rsid w:val="00AF0089"/>
    <w:rsid w:val="00AF1906"/>
    <w:rsid w:val="00AF2164"/>
    <w:rsid w:val="00AF2E8E"/>
    <w:rsid w:val="00AF3675"/>
    <w:rsid w:val="00AF6282"/>
    <w:rsid w:val="00AF73B9"/>
    <w:rsid w:val="00B0213A"/>
    <w:rsid w:val="00B026BD"/>
    <w:rsid w:val="00B02767"/>
    <w:rsid w:val="00B03575"/>
    <w:rsid w:val="00B10D59"/>
    <w:rsid w:val="00B11228"/>
    <w:rsid w:val="00B1193A"/>
    <w:rsid w:val="00B12A70"/>
    <w:rsid w:val="00B14E26"/>
    <w:rsid w:val="00B152BA"/>
    <w:rsid w:val="00B1581C"/>
    <w:rsid w:val="00B15F3F"/>
    <w:rsid w:val="00B164A8"/>
    <w:rsid w:val="00B1779C"/>
    <w:rsid w:val="00B21B88"/>
    <w:rsid w:val="00B24084"/>
    <w:rsid w:val="00B26855"/>
    <w:rsid w:val="00B271C2"/>
    <w:rsid w:val="00B327EC"/>
    <w:rsid w:val="00B33F1C"/>
    <w:rsid w:val="00B343A7"/>
    <w:rsid w:val="00B34B13"/>
    <w:rsid w:val="00B35F10"/>
    <w:rsid w:val="00B36F28"/>
    <w:rsid w:val="00B37267"/>
    <w:rsid w:val="00B37687"/>
    <w:rsid w:val="00B37E32"/>
    <w:rsid w:val="00B4254E"/>
    <w:rsid w:val="00B4503F"/>
    <w:rsid w:val="00B452DF"/>
    <w:rsid w:val="00B459F6"/>
    <w:rsid w:val="00B461ED"/>
    <w:rsid w:val="00B4786C"/>
    <w:rsid w:val="00B509CA"/>
    <w:rsid w:val="00B50C0A"/>
    <w:rsid w:val="00B510E5"/>
    <w:rsid w:val="00B531F9"/>
    <w:rsid w:val="00B538A3"/>
    <w:rsid w:val="00B55EE2"/>
    <w:rsid w:val="00B60BB6"/>
    <w:rsid w:val="00B654A7"/>
    <w:rsid w:val="00B6597E"/>
    <w:rsid w:val="00B65BB8"/>
    <w:rsid w:val="00B72CE5"/>
    <w:rsid w:val="00B72EC8"/>
    <w:rsid w:val="00B73A44"/>
    <w:rsid w:val="00B73CB3"/>
    <w:rsid w:val="00B749EE"/>
    <w:rsid w:val="00B76F6D"/>
    <w:rsid w:val="00B839A8"/>
    <w:rsid w:val="00B84062"/>
    <w:rsid w:val="00B84D02"/>
    <w:rsid w:val="00B87831"/>
    <w:rsid w:val="00B87E74"/>
    <w:rsid w:val="00B90C23"/>
    <w:rsid w:val="00B91115"/>
    <w:rsid w:val="00B91962"/>
    <w:rsid w:val="00B91FD0"/>
    <w:rsid w:val="00B937F6"/>
    <w:rsid w:val="00B947A6"/>
    <w:rsid w:val="00B959F2"/>
    <w:rsid w:val="00BA24F4"/>
    <w:rsid w:val="00BA4A45"/>
    <w:rsid w:val="00BA51FC"/>
    <w:rsid w:val="00BA57B6"/>
    <w:rsid w:val="00BA57BC"/>
    <w:rsid w:val="00BA6D99"/>
    <w:rsid w:val="00BB0332"/>
    <w:rsid w:val="00BB050D"/>
    <w:rsid w:val="00BB1526"/>
    <w:rsid w:val="00BB21DC"/>
    <w:rsid w:val="00BB268E"/>
    <w:rsid w:val="00BB4601"/>
    <w:rsid w:val="00BB5224"/>
    <w:rsid w:val="00BC08AB"/>
    <w:rsid w:val="00BC20E1"/>
    <w:rsid w:val="00BC2FDE"/>
    <w:rsid w:val="00BC3D2E"/>
    <w:rsid w:val="00BC4355"/>
    <w:rsid w:val="00BC4569"/>
    <w:rsid w:val="00BC47B3"/>
    <w:rsid w:val="00BC47EE"/>
    <w:rsid w:val="00BC4BC2"/>
    <w:rsid w:val="00BC5984"/>
    <w:rsid w:val="00BC5D4C"/>
    <w:rsid w:val="00BD06EB"/>
    <w:rsid w:val="00BD1390"/>
    <w:rsid w:val="00BD4D03"/>
    <w:rsid w:val="00BD6427"/>
    <w:rsid w:val="00BD7D83"/>
    <w:rsid w:val="00BE16D3"/>
    <w:rsid w:val="00BE3DCB"/>
    <w:rsid w:val="00BE495D"/>
    <w:rsid w:val="00BE4B72"/>
    <w:rsid w:val="00BE5859"/>
    <w:rsid w:val="00BE58A2"/>
    <w:rsid w:val="00BE7882"/>
    <w:rsid w:val="00BF0CAD"/>
    <w:rsid w:val="00BF26AF"/>
    <w:rsid w:val="00BF30BC"/>
    <w:rsid w:val="00BF3756"/>
    <w:rsid w:val="00BF57D5"/>
    <w:rsid w:val="00BF758C"/>
    <w:rsid w:val="00C00A2C"/>
    <w:rsid w:val="00C015BE"/>
    <w:rsid w:val="00C01F39"/>
    <w:rsid w:val="00C0319E"/>
    <w:rsid w:val="00C045DF"/>
    <w:rsid w:val="00C047AA"/>
    <w:rsid w:val="00C07CBB"/>
    <w:rsid w:val="00C114DE"/>
    <w:rsid w:val="00C15159"/>
    <w:rsid w:val="00C15469"/>
    <w:rsid w:val="00C1588E"/>
    <w:rsid w:val="00C167E5"/>
    <w:rsid w:val="00C1686E"/>
    <w:rsid w:val="00C20C49"/>
    <w:rsid w:val="00C2341A"/>
    <w:rsid w:val="00C24F57"/>
    <w:rsid w:val="00C3182C"/>
    <w:rsid w:val="00C33897"/>
    <w:rsid w:val="00C343B9"/>
    <w:rsid w:val="00C34881"/>
    <w:rsid w:val="00C35016"/>
    <w:rsid w:val="00C363B3"/>
    <w:rsid w:val="00C368EC"/>
    <w:rsid w:val="00C36D15"/>
    <w:rsid w:val="00C37629"/>
    <w:rsid w:val="00C37CC3"/>
    <w:rsid w:val="00C4304E"/>
    <w:rsid w:val="00C47714"/>
    <w:rsid w:val="00C526A5"/>
    <w:rsid w:val="00C53FD6"/>
    <w:rsid w:val="00C5454A"/>
    <w:rsid w:val="00C54678"/>
    <w:rsid w:val="00C54F4C"/>
    <w:rsid w:val="00C57083"/>
    <w:rsid w:val="00C57361"/>
    <w:rsid w:val="00C60186"/>
    <w:rsid w:val="00C6072B"/>
    <w:rsid w:val="00C62B31"/>
    <w:rsid w:val="00C62C72"/>
    <w:rsid w:val="00C64A3D"/>
    <w:rsid w:val="00C6627F"/>
    <w:rsid w:val="00C701E9"/>
    <w:rsid w:val="00C70BCC"/>
    <w:rsid w:val="00C71121"/>
    <w:rsid w:val="00C72655"/>
    <w:rsid w:val="00C728D5"/>
    <w:rsid w:val="00C729D1"/>
    <w:rsid w:val="00C7311F"/>
    <w:rsid w:val="00C73997"/>
    <w:rsid w:val="00C73B23"/>
    <w:rsid w:val="00C7443C"/>
    <w:rsid w:val="00C75E18"/>
    <w:rsid w:val="00C76CB9"/>
    <w:rsid w:val="00C76EE2"/>
    <w:rsid w:val="00C77CB9"/>
    <w:rsid w:val="00C819DD"/>
    <w:rsid w:val="00C82887"/>
    <w:rsid w:val="00C83272"/>
    <w:rsid w:val="00C841F8"/>
    <w:rsid w:val="00C87BC1"/>
    <w:rsid w:val="00C91A1B"/>
    <w:rsid w:val="00C91D77"/>
    <w:rsid w:val="00C94936"/>
    <w:rsid w:val="00C95062"/>
    <w:rsid w:val="00C950D5"/>
    <w:rsid w:val="00C95A73"/>
    <w:rsid w:val="00C961AC"/>
    <w:rsid w:val="00C97E3F"/>
    <w:rsid w:val="00CA0260"/>
    <w:rsid w:val="00CA0E45"/>
    <w:rsid w:val="00CA1744"/>
    <w:rsid w:val="00CA332C"/>
    <w:rsid w:val="00CA3D22"/>
    <w:rsid w:val="00CA4B21"/>
    <w:rsid w:val="00CA4C96"/>
    <w:rsid w:val="00CA4EB6"/>
    <w:rsid w:val="00CA5A0F"/>
    <w:rsid w:val="00CA608D"/>
    <w:rsid w:val="00CA6EC5"/>
    <w:rsid w:val="00CA7EBA"/>
    <w:rsid w:val="00CB0807"/>
    <w:rsid w:val="00CB0B4C"/>
    <w:rsid w:val="00CB0DD5"/>
    <w:rsid w:val="00CB186C"/>
    <w:rsid w:val="00CB3773"/>
    <w:rsid w:val="00CB57DC"/>
    <w:rsid w:val="00CB7097"/>
    <w:rsid w:val="00CC17A2"/>
    <w:rsid w:val="00CC2F05"/>
    <w:rsid w:val="00CC318F"/>
    <w:rsid w:val="00CC3987"/>
    <w:rsid w:val="00CC3F15"/>
    <w:rsid w:val="00CC3F4C"/>
    <w:rsid w:val="00CC40A6"/>
    <w:rsid w:val="00CC44B6"/>
    <w:rsid w:val="00CC4558"/>
    <w:rsid w:val="00CC51E6"/>
    <w:rsid w:val="00CC5A45"/>
    <w:rsid w:val="00CC5B45"/>
    <w:rsid w:val="00CD0477"/>
    <w:rsid w:val="00CD2356"/>
    <w:rsid w:val="00CD35D2"/>
    <w:rsid w:val="00CD4959"/>
    <w:rsid w:val="00CD4CF1"/>
    <w:rsid w:val="00CD5DBB"/>
    <w:rsid w:val="00CD6441"/>
    <w:rsid w:val="00CD74FF"/>
    <w:rsid w:val="00CE1272"/>
    <w:rsid w:val="00CE19B8"/>
    <w:rsid w:val="00CE3142"/>
    <w:rsid w:val="00CE34AC"/>
    <w:rsid w:val="00CE5D57"/>
    <w:rsid w:val="00CE6370"/>
    <w:rsid w:val="00CF138F"/>
    <w:rsid w:val="00CF1C53"/>
    <w:rsid w:val="00CF20CC"/>
    <w:rsid w:val="00D0111F"/>
    <w:rsid w:val="00D037FD"/>
    <w:rsid w:val="00D04D2D"/>
    <w:rsid w:val="00D0619E"/>
    <w:rsid w:val="00D0781E"/>
    <w:rsid w:val="00D11CA2"/>
    <w:rsid w:val="00D11F9B"/>
    <w:rsid w:val="00D1371A"/>
    <w:rsid w:val="00D14127"/>
    <w:rsid w:val="00D16CBC"/>
    <w:rsid w:val="00D200C2"/>
    <w:rsid w:val="00D22060"/>
    <w:rsid w:val="00D2375D"/>
    <w:rsid w:val="00D2438C"/>
    <w:rsid w:val="00D27603"/>
    <w:rsid w:val="00D27BCF"/>
    <w:rsid w:val="00D3098E"/>
    <w:rsid w:val="00D3105C"/>
    <w:rsid w:val="00D312D6"/>
    <w:rsid w:val="00D318BE"/>
    <w:rsid w:val="00D327E0"/>
    <w:rsid w:val="00D3304A"/>
    <w:rsid w:val="00D330FC"/>
    <w:rsid w:val="00D3376F"/>
    <w:rsid w:val="00D35380"/>
    <w:rsid w:val="00D415E8"/>
    <w:rsid w:val="00D435E8"/>
    <w:rsid w:val="00D43730"/>
    <w:rsid w:val="00D43BD6"/>
    <w:rsid w:val="00D446FA"/>
    <w:rsid w:val="00D458F2"/>
    <w:rsid w:val="00D4645E"/>
    <w:rsid w:val="00D50A91"/>
    <w:rsid w:val="00D5216C"/>
    <w:rsid w:val="00D535D2"/>
    <w:rsid w:val="00D53926"/>
    <w:rsid w:val="00D53F0B"/>
    <w:rsid w:val="00D53F56"/>
    <w:rsid w:val="00D54E52"/>
    <w:rsid w:val="00D55056"/>
    <w:rsid w:val="00D552BC"/>
    <w:rsid w:val="00D55A76"/>
    <w:rsid w:val="00D568A1"/>
    <w:rsid w:val="00D612A8"/>
    <w:rsid w:val="00D632E6"/>
    <w:rsid w:val="00D649DE"/>
    <w:rsid w:val="00D66858"/>
    <w:rsid w:val="00D66B2B"/>
    <w:rsid w:val="00D66CF3"/>
    <w:rsid w:val="00D66FC6"/>
    <w:rsid w:val="00D67F73"/>
    <w:rsid w:val="00D70383"/>
    <w:rsid w:val="00D70D78"/>
    <w:rsid w:val="00D711C3"/>
    <w:rsid w:val="00D72084"/>
    <w:rsid w:val="00D73F3C"/>
    <w:rsid w:val="00D74474"/>
    <w:rsid w:val="00D767B7"/>
    <w:rsid w:val="00D80714"/>
    <w:rsid w:val="00D80F2A"/>
    <w:rsid w:val="00D81908"/>
    <w:rsid w:val="00D826D1"/>
    <w:rsid w:val="00D82BF3"/>
    <w:rsid w:val="00D83CEF"/>
    <w:rsid w:val="00D86A65"/>
    <w:rsid w:val="00D90522"/>
    <w:rsid w:val="00D90BFC"/>
    <w:rsid w:val="00D91875"/>
    <w:rsid w:val="00D925E4"/>
    <w:rsid w:val="00D931A8"/>
    <w:rsid w:val="00D93E58"/>
    <w:rsid w:val="00D93F6F"/>
    <w:rsid w:val="00D942A8"/>
    <w:rsid w:val="00D94D75"/>
    <w:rsid w:val="00D9725A"/>
    <w:rsid w:val="00DA0AB9"/>
    <w:rsid w:val="00DA0C15"/>
    <w:rsid w:val="00DA2395"/>
    <w:rsid w:val="00DA276F"/>
    <w:rsid w:val="00DA288D"/>
    <w:rsid w:val="00DA28BA"/>
    <w:rsid w:val="00DA4084"/>
    <w:rsid w:val="00DA4218"/>
    <w:rsid w:val="00DA52F4"/>
    <w:rsid w:val="00DA6BFC"/>
    <w:rsid w:val="00DA7CF3"/>
    <w:rsid w:val="00DB34CA"/>
    <w:rsid w:val="00DB3776"/>
    <w:rsid w:val="00DB4F27"/>
    <w:rsid w:val="00DB5E67"/>
    <w:rsid w:val="00DC0B10"/>
    <w:rsid w:val="00DC1B75"/>
    <w:rsid w:val="00DC398D"/>
    <w:rsid w:val="00DC407C"/>
    <w:rsid w:val="00DC40E9"/>
    <w:rsid w:val="00DC4E1A"/>
    <w:rsid w:val="00DC4FDF"/>
    <w:rsid w:val="00DC5EAC"/>
    <w:rsid w:val="00DC7AF5"/>
    <w:rsid w:val="00DD3038"/>
    <w:rsid w:val="00DD31A9"/>
    <w:rsid w:val="00DD4185"/>
    <w:rsid w:val="00DD477D"/>
    <w:rsid w:val="00DD52ED"/>
    <w:rsid w:val="00DD7341"/>
    <w:rsid w:val="00DD770E"/>
    <w:rsid w:val="00DE1C12"/>
    <w:rsid w:val="00DE2E3F"/>
    <w:rsid w:val="00DE42B8"/>
    <w:rsid w:val="00DE44D9"/>
    <w:rsid w:val="00DE6562"/>
    <w:rsid w:val="00DE6A45"/>
    <w:rsid w:val="00DE7C4B"/>
    <w:rsid w:val="00DF4054"/>
    <w:rsid w:val="00DF7057"/>
    <w:rsid w:val="00DF7751"/>
    <w:rsid w:val="00E0179D"/>
    <w:rsid w:val="00E02FEB"/>
    <w:rsid w:val="00E03151"/>
    <w:rsid w:val="00E03854"/>
    <w:rsid w:val="00E03B6C"/>
    <w:rsid w:val="00E0416A"/>
    <w:rsid w:val="00E04F18"/>
    <w:rsid w:val="00E0785A"/>
    <w:rsid w:val="00E10014"/>
    <w:rsid w:val="00E11EEB"/>
    <w:rsid w:val="00E12378"/>
    <w:rsid w:val="00E1630D"/>
    <w:rsid w:val="00E17026"/>
    <w:rsid w:val="00E174C5"/>
    <w:rsid w:val="00E210A3"/>
    <w:rsid w:val="00E24F7B"/>
    <w:rsid w:val="00E26182"/>
    <w:rsid w:val="00E26873"/>
    <w:rsid w:val="00E270DA"/>
    <w:rsid w:val="00E27236"/>
    <w:rsid w:val="00E27484"/>
    <w:rsid w:val="00E2786B"/>
    <w:rsid w:val="00E27D4C"/>
    <w:rsid w:val="00E35081"/>
    <w:rsid w:val="00E37FA5"/>
    <w:rsid w:val="00E42767"/>
    <w:rsid w:val="00E46A4E"/>
    <w:rsid w:val="00E46D86"/>
    <w:rsid w:val="00E46F89"/>
    <w:rsid w:val="00E4742F"/>
    <w:rsid w:val="00E5115B"/>
    <w:rsid w:val="00E5158D"/>
    <w:rsid w:val="00E51962"/>
    <w:rsid w:val="00E53E12"/>
    <w:rsid w:val="00E548AF"/>
    <w:rsid w:val="00E552E7"/>
    <w:rsid w:val="00E55F64"/>
    <w:rsid w:val="00E56B26"/>
    <w:rsid w:val="00E57259"/>
    <w:rsid w:val="00E6078F"/>
    <w:rsid w:val="00E610FA"/>
    <w:rsid w:val="00E61316"/>
    <w:rsid w:val="00E61FE7"/>
    <w:rsid w:val="00E62810"/>
    <w:rsid w:val="00E635EB"/>
    <w:rsid w:val="00E63E09"/>
    <w:rsid w:val="00E6521A"/>
    <w:rsid w:val="00E6673B"/>
    <w:rsid w:val="00E6683A"/>
    <w:rsid w:val="00E67FB4"/>
    <w:rsid w:val="00E70194"/>
    <w:rsid w:val="00E7034B"/>
    <w:rsid w:val="00E712DE"/>
    <w:rsid w:val="00E74C0F"/>
    <w:rsid w:val="00E77A73"/>
    <w:rsid w:val="00E818BC"/>
    <w:rsid w:val="00E81A78"/>
    <w:rsid w:val="00E820A4"/>
    <w:rsid w:val="00E835B1"/>
    <w:rsid w:val="00E86740"/>
    <w:rsid w:val="00E902C9"/>
    <w:rsid w:val="00E90B83"/>
    <w:rsid w:val="00E95FFD"/>
    <w:rsid w:val="00E9728D"/>
    <w:rsid w:val="00EA2006"/>
    <w:rsid w:val="00EA2C4D"/>
    <w:rsid w:val="00EA42C1"/>
    <w:rsid w:val="00EA46F1"/>
    <w:rsid w:val="00EB3436"/>
    <w:rsid w:val="00EB3AF5"/>
    <w:rsid w:val="00EB635F"/>
    <w:rsid w:val="00EB6B73"/>
    <w:rsid w:val="00EC077F"/>
    <w:rsid w:val="00EC07DE"/>
    <w:rsid w:val="00EC0AB7"/>
    <w:rsid w:val="00EC1121"/>
    <w:rsid w:val="00EC2FA2"/>
    <w:rsid w:val="00EC3058"/>
    <w:rsid w:val="00EC3663"/>
    <w:rsid w:val="00EC5FA5"/>
    <w:rsid w:val="00EC77CC"/>
    <w:rsid w:val="00EC7916"/>
    <w:rsid w:val="00ED03D5"/>
    <w:rsid w:val="00ED1B53"/>
    <w:rsid w:val="00ED4FB1"/>
    <w:rsid w:val="00ED5782"/>
    <w:rsid w:val="00ED5BE0"/>
    <w:rsid w:val="00EE0460"/>
    <w:rsid w:val="00EE12C4"/>
    <w:rsid w:val="00EE1B37"/>
    <w:rsid w:val="00EE3086"/>
    <w:rsid w:val="00EE3651"/>
    <w:rsid w:val="00EE5B72"/>
    <w:rsid w:val="00EE5CFB"/>
    <w:rsid w:val="00EE673C"/>
    <w:rsid w:val="00EE6C41"/>
    <w:rsid w:val="00EE6E62"/>
    <w:rsid w:val="00EE73E6"/>
    <w:rsid w:val="00EE7F3D"/>
    <w:rsid w:val="00EF0662"/>
    <w:rsid w:val="00EF1D64"/>
    <w:rsid w:val="00EF1EE9"/>
    <w:rsid w:val="00EF50ED"/>
    <w:rsid w:val="00EF5FAD"/>
    <w:rsid w:val="00F00F8E"/>
    <w:rsid w:val="00F037F9"/>
    <w:rsid w:val="00F03B29"/>
    <w:rsid w:val="00F0429B"/>
    <w:rsid w:val="00F068C4"/>
    <w:rsid w:val="00F06BAD"/>
    <w:rsid w:val="00F07232"/>
    <w:rsid w:val="00F07E2C"/>
    <w:rsid w:val="00F10E2D"/>
    <w:rsid w:val="00F10E9A"/>
    <w:rsid w:val="00F12BF3"/>
    <w:rsid w:val="00F13538"/>
    <w:rsid w:val="00F16AD2"/>
    <w:rsid w:val="00F17184"/>
    <w:rsid w:val="00F17813"/>
    <w:rsid w:val="00F20DBA"/>
    <w:rsid w:val="00F233C1"/>
    <w:rsid w:val="00F2405C"/>
    <w:rsid w:val="00F24CF0"/>
    <w:rsid w:val="00F24EBE"/>
    <w:rsid w:val="00F24FC4"/>
    <w:rsid w:val="00F27EAC"/>
    <w:rsid w:val="00F313D1"/>
    <w:rsid w:val="00F31738"/>
    <w:rsid w:val="00F3257B"/>
    <w:rsid w:val="00F32EFD"/>
    <w:rsid w:val="00F34584"/>
    <w:rsid w:val="00F357BD"/>
    <w:rsid w:val="00F35C47"/>
    <w:rsid w:val="00F37026"/>
    <w:rsid w:val="00F372A7"/>
    <w:rsid w:val="00F40B43"/>
    <w:rsid w:val="00F40F65"/>
    <w:rsid w:val="00F41789"/>
    <w:rsid w:val="00F417A9"/>
    <w:rsid w:val="00F421F3"/>
    <w:rsid w:val="00F428F2"/>
    <w:rsid w:val="00F45122"/>
    <w:rsid w:val="00F45F87"/>
    <w:rsid w:val="00F469C4"/>
    <w:rsid w:val="00F51520"/>
    <w:rsid w:val="00F51DC4"/>
    <w:rsid w:val="00F5238B"/>
    <w:rsid w:val="00F53656"/>
    <w:rsid w:val="00F538B7"/>
    <w:rsid w:val="00F53AF3"/>
    <w:rsid w:val="00F55840"/>
    <w:rsid w:val="00F57425"/>
    <w:rsid w:val="00F5789E"/>
    <w:rsid w:val="00F60D25"/>
    <w:rsid w:val="00F62938"/>
    <w:rsid w:val="00F629AA"/>
    <w:rsid w:val="00F636A4"/>
    <w:rsid w:val="00F6392B"/>
    <w:rsid w:val="00F66292"/>
    <w:rsid w:val="00F703F5"/>
    <w:rsid w:val="00F7052F"/>
    <w:rsid w:val="00F73DDA"/>
    <w:rsid w:val="00F77097"/>
    <w:rsid w:val="00F77882"/>
    <w:rsid w:val="00F8041E"/>
    <w:rsid w:val="00F804A4"/>
    <w:rsid w:val="00F8166B"/>
    <w:rsid w:val="00F8220F"/>
    <w:rsid w:val="00F8265F"/>
    <w:rsid w:val="00F82921"/>
    <w:rsid w:val="00F82E46"/>
    <w:rsid w:val="00F83158"/>
    <w:rsid w:val="00F84E72"/>
    <w:rsid w:val="00F866E0"/>
    <w:rsid w:val="00F86AD0"/>
    <w:rsid w:val="00F86FBD"/>
    <w:rsid w:val="00F87B57"/>
    <w:rsid w:val="00F90E9A"/>
    <w:rsid w:val="00F96E50"/>
    <w:rsid w:val="00F97117"/>
    <w:rsid w:val="00F97776"/>
    <w:rsid w:val="00F97C11"/>
    <w:rsid w:val="00FA0165"/>
    <w:rsid w:val="00FA2F37"/>
    <w:rsid w:val="00FA2FFC"/>
    <w:rsid w:val="00FA3745"/>
    <w:rsid w:val="00FA4237"/>
    <w:rsid w:val="00FA64D8"/>
    <w:rsid w:val="00FA7153"/>
    <w:rsid w:val="00FA79D4"/>
    <w:rsid w:val="00FA7E6C"/>
    <w:rsid w:val="00FB07F5"/>
    <w:rsid w:val="00FB2B12"/>
    <w:rsid w:val="00FB2BA6"/>
    <w:rsid w:val="00FB2EB0"/>
    <w:rsid w:val="00FB2FE5"/>
    <w:rsid w:val="00FB4B8B"/>
    <w:rsid w:val="00FC1259"/>
    <w:rsid w:val="00FC313B"/>
    <w:rsid w:val="00FC48A0"/>
    <w:rsid w:val="00FC5909"/>
    <w:rsid w:val="00FC67FF"/>
    <w:rsid w:val="00FD0596"/>
    <w:rsid w:val="00FD27C6"/>
    <w:rsid w:val="00FD4C82"/>
    <w:rsid w:val="00FD543E"/>
    <w:rsid w:val="00FD5E1D"/>
    <w:rsid w:val="00FE0C3C"/>
    <w:rsid w:val="00FE1AF2"/>
    <w:rsid w:val="00FE30DE"/>
    <w:rsid w:val="00FE591E"/>
    <w:rsid w:val="00FE62D7"/>
    <w:rsid w:val="00FF0274"/>
    <w:rsid w:val="00FF07A9"/>
    <w:rsid w:val="00FF0DCD"/>
    <w:rsid w:val="00FF242A"/>
    <w:rsid w:val="00FF3002"/>
    <w:rsid w:val="00FF4068"/>
    <w:rsid w:val="00FF4D84"/>
    <w:rsid w:val="00FF6231"/>
    <w:rsid w:val="010BE59A"/>
    <w:rsid w:val="019F3E8A"/>
    <w:rsid w:val="01EEF600"/>
    <w:rsid w:val="02EA3E43"/>
    <w:rsid w:val="034F2D0C"/>
    <w:rsid w:val="03B2C53A"/>
    <w:rsid w:val="03F3E524"/>
    <w:rsid w:val="040E3632"/>
    <w:rsid w:val="041F14CE"/>
    <w:rsid w:val="0441DE33"/>
    <w:rsid w:val="046017AD"/>
    <w:rsid w:val="052FA4D8"/>
    <w:rsid w:val="05FCBDEF"/>
    <w:rsid w:val="0645C82C"/>
    <w:rsid w:val="06F88456"/>
    <w:rsid w:val="075608FC"/>
    <w:rsid w:val="0756EBFA"/>
    <w:rsid w:val="07DD5485"/>
    <w:rsid w:val="07FE2F4C"/>
    <w:rsid w:val="08C195DB"/>
    <w:rsid w:val="0967D6ED"/>
    <w:rsid w:val="098AA7F7"/>
    <w:rsid w:val="0A18A443"/>
    <w:rsid w:val="0A1CB1DA"/>
    <w:rsid w:val="0A985020"/>
    <w:rsid w:val="0BCB7D41"/>
    <w:rsid w:val="0BD02935"/>
    <w:rsid w:val="0C1DDD63"/>
    <w:rsid w:val="0CC8EBB0"/>
    <w:rsid w:val="0E28C738"/>
    <w:rsid w:val="0E976B7D"/>
    <w:rsid w:val="0EBFC060"/>
    <w:rsid w:val="105FB9AF"/>
    <w:rsid w:val="10A18432"/>
    <w:rsid w:val="10C37D3C"/>
    <w:rsid w:val="11A19CCF"/>
    <w:rsid w:val="1427E10F"/>
    <w:rsid w:val="15D135E7"/>
    <w:rsid w:val="18D41F24"/>
    <w:rsid w:val="1995091C"/>
    <w:rsid w:val="19DCA35D"/>
    <w:rsid w:val="1A1A0373"/>
    <w:rsid w:val="1B139B64"/>
    <w:rsid w:val="1C5576BA"/>
    <w:rsid w:val="1C82ACC9"/>
    <w:rsid w:val="1D1D5849"/>
    <w:rsid w:val="1D310413"/>
    <w:rsid w:val="1D6E99C0"/>
    <w:rsid w:val="1DA70D74"/>
    <w:rsid w:val="1E1B7223"/>
    <w:rsid w:val="1E252B2D"/>
    <w:rsid w:val="1F478808"/>
    <w:rsid w:val="1F9301E2"/>
    <w:rsid w:val="1FF1B1F8"/>
    <w:rsid w:val="21A96EBB"/>
    <w:rsid w:val="22B792C2"/>
    <w:rsid w:val="23737A47"/>
    <w:rsid w:val="24019404"/>
    <w:rsid w:val="24737D76"/>
    <w:rsid w:val="24F38229"/>
    <w:rsid w:val="25C9FCB1"/>
    <w:rsid w:val="260A4F98"/>
    <w:rsid w:val="26951BC0"/>
    <w:rsid w:val="27DD3A44"/>
    <w:rsid w:val="28297034"/>
    <w:rsid w:val="2846B1CE"/>
    <w:rsid w:val="2878DD2E"/>
    <w:rsid w:val="2884C460"/>
    <w:rsid w:val="2887BF31"/>
    <w:rsid w:val="28A495E2"/>
    <w:rsid w:val="28CC7657"/>
    <w:rsid w:val="2918AC1E"/>
    <w:rsid w:val="29A97258"/>
    <w:rsid w:val="2A27578E"/>
    <w:rsid w:val="2B751C2F"/>
    <w:rsid w:val="2BEFCE83"/>
    <w:rsid w:val="2C1F8DAB"/>
    <w:rsid w:val="2C58084B"/>
    <w:rsid w:val="2CEB6F8B"/>
    <w:rsid w:val="2E7AC080"/>
    <w:rsid w:val="2E9EA6E6"/>
    <w:rsid w:val="2EEE98ED"/>
    <w:rsid w:val="2F66922B"/>
    <w:rsid w:val="3173F51C"/>
    <w:rsid w:val="31B7094F"/>
    <w:rsid w:val="32CC0807"/>
    <w:rsid w:val="32FF4BA4"/>
    <w:rsid w:val="3327607A"/>
    <w:rsid w:val="338B86D7"/>
    <w:rsid w:val="34D218D8"/>
    <w:rsid w:val="34F3348A"/>
    <w:rsid w:val="3517348A"/>
    <w:rsid w:val="3817A26A"/>
    <w:rsid w:val="39A88A5B"/>
    <w:rsid w:val="3A24C863"/>
    <w:rsid w:val="3A4C3F12"/>
    <w:rsid w:val="3A5626CA"/>
    <w:rsid w:val="3AB72445"/>
    <w:rsid w:val="3AF478CF"/>
    <w:rsid w:val="3BC09622"/>
    <w:rsid w:val="3E2EC4CB"/>
    <w:rsid w:val="3F04DCE1"/>
    <w:rsid w:val="3FD569F9"/>
    <w:rsid w:val="3FEE22CD"/>
    <w:rsid w:val="40730ECC"/>
    <w:rsid w:val="4122DBAF"/>
    <w:rsid w:val="41FA63F7"/>
    <w:rsid w:val="4388CBED"/>
    <w:rsid w:val="43BDC865"/>
    <w:rsid w:val="44D8C0AF"/>
    <w:rsid w:val="4643B718"/>
    <w:rsid w:val="46CF795A"/>
    <w:rsid w:val="47BDD2E7"/>
    <w:rsid w:val="47CB4AE7"/>
    <w:rsid w:val="47F4131C"/>
    <w:rsid w:val="47FD11F6"/>
    <w:rsid w:val="490B2F4F"/>
    <w:rsid w:val="4A688D87"/>
    <w:rsid w:val="4AB22616"/>
    <w:rsid w:val="4BF66EC6"/>
    <w:rsid w:val="4CD8CE48"/>
    <w:rsid w:val="4D3CF430"/>
    <w:rsid w:val="4E0A0949"/>
    <w:rsid w:val="4E9221D9"/>
    <w:rsid w:val="5002D11D"/>
    <w:rsid w:val="5177AE5D"/>
    <w:rsid w:val="522BD429"/>
    <w:rsid w:val="52AD941C"/>
    <w:rsid w:val="53429EA5"/>
    <w:rsid w:val="53B8DABC"/>
    <w:rsid w:val="53D7D67D"/>
    <w:rsid w:val="544A3505"/>
    <w:rsid w:val="54624393"/>
    <w:rsid w:val="56047555"/>
    <w:rsid w:val="56C4C6D9"/>
    <w:rsid w:val="56FC7D4C"/>
    <w:rsid w:val="57775F30"/>
    <w:rsid w:val="58DAB71B"/>
    <w:rsid w:val="594C62D2"/>
    <w:rsid w:val="59E1BF3F"/>
    <w:rsid w:val="5A03A294"/>
    <w:rsid w:val="5A3CB7DB"/>
    <w:rsid w:val="5A565484"/>
    <w:rsid w:val="5B07F26C"/>
    <w:rsid w:val="5C79EB42"/>
    <w:rsid w:val="5CFFAB74"/>
    <w:rsid w:val="5D6275E1"/>
    <w:rsid w:val="5D644687"/>
    <w:rsid w:val="5DE4764D"/>
    <w:rsid w:val="5E2DD7AD"/>
    <w:rsid w:val="5F2D0763"/>
    <w:rsid w:val="5F945DEC"/>
    <w:rsid w:val="5FA1157C"/>
    <w:rsid w:val="5FA852C8"/>
    <w:rsid w:val="60F6A7F4"/>
    <w:rsid w:val="61AFFF24"/>
    <w:rsid w:val="6247DEF3"/>
    <w:rsid w:val="63504C85"/>
    <w:rsid w:val="6396CB74"/>
    <w:rsid w:val="63ECAD0E"/>
    <w:rsid w:val="641BB8CE"/>
    <w:rsid w:val="6565D704"/>
    <w:rsid w:val="65F2F926"/>
    <w:rsid w:val="661ACDD8"/>
    <w:rsid w:val="662026B0"/>
    <w:rsid w:val="6634CE90"/>
    <w:rsid w:val="66C760B2"/>
    <w:rsid w:val="6710CD36"/>
    <w:rsid w:val="67485C9F"/>
    <w:rsid w:val="67D26DDA"/>
    <w:rsid w:val="682A6CB0"/>
    <w:rsid w:val="6850253E"/>
    <w:rsid w:val="69444EA6"/>
    <w:rsid w:val="6A191B3A"/>
    <w:rsid w:val="6A705431"/>
    <w:rsid w:val="6BCD5EB9"/>
    <w:rsid w:val="6C52C8BF"/>
    <w:rsid w:val="6C5695A0"/>
    <w:rsid w:val="6E1FAF74"/>
    <w:rsid w:val="6E7A7FAE"/>
    <w:rsid w:val="6FB9383C"/>
    <w:rsid w:val="6FD3FB62"/>
    <w:rsid w:val="7126724F"/>
    <w:rsid w:val="724D707F"/>
    <w:rsid w:val="728D000E"/>
    <w:rsid w:val="72A3AD78"/>
    <w:rsid w:val="72AFEA0F"/>
    <w:rsid w:val="72DD5887"/>
    <w:rsid w:val="73F4CB3B"/>
    <w:rsid w:val="74042A80"/>
    <w:rsid w:val="76C0CC50"/>
    <w:rsid w:val="76FC7644"/>
    <w:rsid w:val="78DD8820"/>
    <w:rsid w:val="792C0DF1"/>
    <w:rsid w:val="79984643"/>
    <w:rsid w:val="79B2E2C4"/>
    <w:rsid w:val="7A2913EE"/>
    <w:rsid w:val="7A355031"/>
    <w:rsid w:val="7A7B347B"/>
    <w:rsid w:val="7A898072"/>
    <w:rsid w:val="7AB317D5"/>
    <w:rsid w:val="7CF6BA94"/>
    <w:rsid w:val="7F007367"/>
    <w:rsid w:val="7F01EE9C"/>
    <w:rsid w:val="7F6BFA3C"/>
    <w:rsid w:val="7FDB3FC8"/>
    <w:rsid w:val="7FE8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04DCD37"/>
  <w15:chartTrackingRefBased/>
  <w15:docId w15:val="{DF961AA2-C9C7-4853-87D5-EA2818E40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1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5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443B19"/>
    <w:pPr>
      <w:numPr>
        <w:numId w:val="20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443B19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3E1E3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3E1E37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1B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1BF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D826D1"/>
    <w:rPr>
      <w:color w:val="666666"/>
    </w:rPr>
  </w:style>
  <w:style w:type="character" w:styleId="Mention">
    <w:name w:val="Mention"/>
    <w:basedOn w:val="DefaultParagraphFont"/>
    <w:uiPriority w:val="99"/>
    <w:unhideWhenUsed/>
    <w:rsid w:val="001B6D5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2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3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5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6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3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51178D-ED1F-4A51-BF35-5BB22F8C2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0641A-A370-4BAA-BC22-E1D6FCD4CB3A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2264</Words>
  <Characters>12906</Characters>
  <Application>Microsoft Office Word</Application>
  <DocSecurity>0</DocSecurity>
  <Lines>107</Lines>
  <Paragraphs>30</Paragraphs>
  <ScaleCrop>false</ScaleCrop>
  <Company>Qualcomm Incorporated</Company>
  <LinksUpToDate>false</LinksUpToDate>
  <CharactersWithSpaces>15140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Bharat-QC-2</cp:lastModifiedBy>
  <cp:revision>290</cp:revision>
  <dcterms:created xsi:type="dcterms:W3CDTF">2024-11-08T03:19:00Z</dcterms:created>
  <dcterms:modified xsi:type="dcterms:W3CDTF">2025-03-28T05:12:00Z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